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D65917" w14:textId="77777777" w:rsidR="00DF6427" w:rsidRDefault="00DF6427" w:rsidP="00105679">
      <w:pPr>
        <w:spacing w:after="0" w:line="276" w:lineRule="auto"/>
        <w:ind w:left="0" w:right="0" w:firstLine="0"/>
        <w:rPr>
          <w:rFonts w:ascii="Times New Roman" w:eastAsiaTheme="minorEastAsia" w:hAnsi="Times New Roman" w:cs="Times New Roman"/>
          <w:b/>
          <w:iCs/>
          <w:color w:val="auto"/>
          <w:sz w:val="24"/>
          <w:szCs w:val="24"/>
        </w:rPr>
      </w:pPr>
    </w:p>
    <w:p w14:paraId="64248BB0" w14:textId="690FD1F3" w:rsidR="00DF6427" w:rsidRDefault="00DF6427" w:rsidP="00105679">
      <w:pPr>
        <w:spacing w:after="0" w:line="276" w:lineRule="auto"/>
        <w:ind w:left="0" w:right="0" w:firstLine="0"/>
        <w:rPr>
          <w:rFonts w:ascii="Times New Roman" w:eastAsiaTheme="minorEastAsia" w:hAnsi="Times New Roman" w:cs="Times New Roman"/>
          <w:b/>
          <w:iCs/>
          <w:color w:val="auto"/>
          <w:sz w:val="24"/>
          <w:szCs w:val="24"/>
        </w:rPr>
      </w:pPr>
      <w:r>
        <w:rPr>
          <w:rFonts w:ascii="Times New Roman" w:eastAsiaTheme="minorEastAsia" w:hAnsi="Times New Roman" w:cs="Times New Roman"/>
          <w:b/>
          <w:iCs/>
          <w:color w:val="auto"/>
          <w:sz w:val="24"/>
          <w:szCs w:val="24"/>
        </w:rPr>
        <w:t>Znak postępowania:             B.271.3.2022</w:t>
      </w:r>
    </w:p>
    <w:p w14:paraId="669B3767" w14:textId="77777777" w:rsidR="00833777" w:rsidRPr="008948DB" w:rsidRDefault="00833777" w:rsidP="00105679">
      <w:pPr>
        <w:spacing w:after="0" w:line="276" w:lineRule="auto"/>
        <w:ind w:left="0" w:right="0" w:firstLine="0"/>
        <w:rPr>
          <w:rFonts w:ascii="Times New Roman" w:eastAsiaTheme="minorEastAsia" w:hAnsi="Times New Roman" w:cs="Times New Roman"/>
          <w:color w:val="auto"/>
          <w:sz w:val="24"/>
          <w:szCs w:val="24"/>
        </w:rPr>
      </w:pPr>
      <w:r w:rsidRPr="008948DB">
        <w:rPr>
          <w:rFonts w:ascii="Times New Roman" w:eastAsiaTheme="minorEastAsia" w:hAnsi="Times New Roman" w:cs="Times New Roman"/>
          <w:b/>
          <w:iCs/>
          <w:color w:val="auto"/>
          <w:sz w:val="24"/>
          <w:szCs w:val="24"/>
        </w:rPr>
        <w:t>Nazwa Zamawiającego:</w:t>
      </w:r>
      <w:r w:rsidRPr="008948DB">
        <w:rPr>
          <w:rFonts w:ascii="Times New Roman" w:eastAsiaTheme="minorEastAsia" w:hAnsi="Times New Roman" w:cs="Times New Roman"/>
          <w:b/>
          <w:color w:val="auto"/>
          <w:sz w:val="24"/>
          <w:szCs w:val="24"/>
        </w:rPr>
        <w:tab/>
      </w:r>
      <w:r w:rsidRPr="008948DB">
        <w:rPr>
          <w:rFonts w:ascii="Times New Roman" w:eastAsiaTheme="minorEastAsia" w:hAnsi="Times New Roman" w:cs="Times New Roman"/>
          <w:color w:val="auto"/>
          <w:sz w:val="24"/>
          <w:szCs w:val="24"/>
        </w:rPr>
        <w:t>Gmina Stara Błotnica</w:t>
      </w:r>
    </w:p>
    <w:p w14:paraId="6BA96140" w14:textId="77777777" w:rsidR="00833777" w:rsidRPr="008948DB" w:rsidRDefault="00833777" w:rsidP="00105679">
      <w:pPr>
        <w:spacing w:after="0" w:line="276" w:lineRule="auto"/>
        <w:ind w:left="0" w:right="0" w:firstLine="0"/>
        <w:rPr>
          <w:rFonts w:ascii="Times New Roman" w:eastAsiaTheme="minorEastAsia" w:hAnsi="Times New Roman" w:cs="Times New Roman"/>
          <w:b/>
          <w:color w:val="auto"/>
          <w:sz w:val="24"/>
          <w:szCs w:val="24"/>
        </w:rPr>
      </w:pPr>
      <w:r w:rsidRPr="008948DB">
        <w:rPr>
          <w:rFonts w:ascii="Times New Roman" w:eastAsiaTheme="minorEastAsia" w:hAnsi="Times New Roman" w:cs="Times New Roman"/>
          <w:b/>
          <w:iCs/>
          <w:color w:val="auto"/>
          <w:sz w:val="24"/>
          <w:szCs w:val="24"/>
        </w:rPr>
        <w:t>REGON:</w:t>
      </w:r>
      <w:r w:rsidRPr="008948DB">
        <w:rPr>
          <w:rFonts w:ascii="Times New Roman" w:eastAsiaTheme="minorEastAsia" w:hAnsi="Times New Roman" w:cs="Times New Roman"/>
          <w:b/>
          <w:iCs/>
          <w:color w:val="auto"/>
          <w:sz w:val="24"/>
          <w:szCs w:val="24"/>
        </w:rPr>
        <w:tab/>
      </w:r>
      <w:r w:rsidRPr="008948DB">
        <w:rPr>
          <w:rFonts w:ascii="Times New Roman" w:eastAsiaTheme="minorEastAsia" w:hAnsi="Times New Roman" w:cs="Times New Roman"/>
          <w:b/>
          <w:iCs/>
          <w:color w:val="auto"/>
          <w:sz w:val="24"/>
          <w:szCs w:val="24"/>
        </w:rPr>
        <w:tab/>
      </w:r>
      <w:r w:rsidRPr="008948DB">
        <w:rPr>
          <w:rFonts w:ascii="Times New Roman" w:eastAsiaTheme="minorEastAsia" w:hAnsi="Times New Roman" w:cs="Times New Roman"/>
          <w:b/>
          <w:iCs/>
          <w:color w:val="auto"/>
          <w:sz w:val="24"/>
          <w:szCs w:val="24"/>
        </w:rPr>
        <w:tab/>
      </w:r>
      <w:r w:rsidRPr="008948DB">
        <w:rPr>
          <w:rFonts w:ascii="Times New Roman" w:eastAsiaTheme="minorEastAsia" w:hAnsi="Times New Roman" w:cs="Times New Roman"/>
          <w:color w:val="auto"/>
          <w:sz w:val="24"/>
          <w:szCs w:val="24"/>
        </w:rPr>
        <w:t>670224019</w:t>
      </w:r>
    </w:p>
    <w:p w14:paraId="5C04D799" w14:textId="77777777" w:rsidR="00833777" w:rsidRPr="008948DB" w:rsidRDefault="00833777" w:rsidP="00105679">
      <w:pPr>
        <w:spacing w:after="0" w:line="276" w:lineRule="auto"/>
        <w:ind w:left="0" w:right="0" w:firstLine="0"/>
        <w:rPr>
          <w:rFonts w:ascii="Times New Roman" w:eastAsiaTheme="minorEastAsia" w:hAnsi="Times New Roman" w:cs="Times New Roman"/>
          <w:color w:val="auto"/>
          <w:sz w:val="24"/>
          <w:szCs w:val="24"/>
        </w:rPr>
      </w:pPr>
      <w:r w:rsidRPr="008948DB">
        <w:rPr>
          <w:rFonts w:ascii="Times New Roman" w:eastAsiaTheme="minorEastAsia" w:hAnsi="Times New Roman" w:cs="Times New Roman"/>
          <w:b/>
          <w:iCs/>
          <w:color w:val="auto"/>
          <w:sz w:val="24"/>
          <w:szCs w:val="24"/>
        </w:rPr>
        <w:t>NIP: </w:t>
      </w:r>
      <w:r w:rsidRPr="008948DB">
        <w:rPr>
          <w:rFonts w:ascii="Times New Roman" w:eastAsiaTheme="minorEastAsia" w:hAnsi="Times New Roman" w:cs="Times New Roman"/>
          <w:b/>
          <w:iCs/>
          <w:color w:val="auto"/>
          <w:sz w:val="24"/>
          <w:szCs w:val="24"/>
        </w:rPr>
        <w:tab/>
      </w:r>
      <w:r w:rsidRPr="008948DB">
        <w:rPr>
          <w:rFonts w:ascii="Times New Roman" w:eastAsiaTheme="minorEastAsia" w:hAnsi="Times New Roman" w:cs="Times New Roman"/>
          <w:b/>
          <w:iCs/>
          <w:color w:val="auto"/>
          <w:sz w:val="24"/>
          <w:szCs w:val="24"/>
        </w:rPr>
        <w:tab/>
      </w:r>
      <w:r w:rsidRPr="008948DB">
        <w:rPr>
          <w:rFonts w:ascii="Times New Roman" w:eastAsiaTheme="minorEastAsia" w:hAnsi="Times New Roman" w:cs="Times New Roman"/>
          <w:b/>
          <w:iCs/>
          <w:color w:val="auto"/>
          <w:sz w:val="24"/>
          <w:szCs w:val="24"/>
        </w:rPr>
        <w:tab/>
      </w:r>
      <w:r w:rsidRPr="008948DB">
        <w:rPr>
          <w:rFonts w:ascii="Times New Roman" w:eastAsiaTheme="minorEastAsia" w:hAnsi="Times New Roman" w:cs="Times New Roman"/>
          <w:b/>
          <w:iCs/>
          <w:color w:val="auto"/>
          <w:sz w:val="24"/>
          <w:szCs w:val="24"/>
        </w:rPr>
        <w:tab/>
        <w:t>798-14-58-221</w:t>
      </w:r>
    </w:p>
    <w:p w14:paraId="40CFF275" w14:textId="77777777" w:rsidR="00833777" w:rsidRPr="008948DB" w:rsidRDefault="00833777" w:rsidP="00105679">
      <w:pPr>
        <w:spacing w:after="0" w:line="276" w:lineRule="auto"/>
        <w:ind w:left="0" w:right="0" w:firstLine="0"/>
        <w:rPr>
          <w:rFonts w:ascii="Times New Roman" w:eastAsiaTheme="minorEastAsia" w:hAnsi="Times New Roman" w:cs="Times New Roman"/>
          <w:iCs/>
          <w:color w:val="auto"/>
          <w:sz w:val="24"/>
          <w:szCs w:val="24"/>
        </w:rPr>
      </w:pPr>
      <w:r w:rsidRPr="008948DB">
        <w:rPr>
          <w:rFonts w:ascii="Times New Roman" w:eastAsiaTheme="minorEastAsia" w:hAnsi="Times New Roman" w:cs="Times New Roman"/>
          <w:b/>
          <w:color w:val="auto"/>
          <w:sz w:val="24"/>
          <w:szCs w:val="24"/>
        </w:rPr>
        <w:t>Miejscowość</w:t>
      </w:r>
      <w:r w:rsidRPr="008948DB">
        <w:rPr>
          <w:rFonts w:ascii="Times New Roman" w:eastAsiaTheme="minorEastAsia" w:hAnsi="Times New Roman" w:cs="Times New Roman"/>
          <w:b/>
          <w:color w:val="auto"/>
          <w:sz w:val="24"/>
          <w:szCs w:val="24"/>
        </w:rPr>
        <w:tab/>
      </w:r>
      <w:r w:rsidRPr="008948DB">
        <w:rPr>
          <w:rFonts w:ascii="Times New Roman" w:eastAsiaTheme="minorEastAsia" w:hAnsi="Times New Roman" w:cs="Times New Roman"/>
          <w:b/>
          <w:color w:val="auto"/>
          <w:sz w:val="24"/>
          <w:szCs w:val="24"/>
        </w:rPr>
        <w:tab/>
      </w:r>
      <w:r w:rsidRPr="008948DB">
        <w:rPr>
          <w:rFonts w:ascii="Times New Roman" w:eastAsiaTheme="minorEastAsia" w:hAnsi="Times New Roman" w:cs="Times New Roman"/>
          <w:b/>
          <w:color w:val="auto"/>
          <w:sz w:val="24"/>
          <w:szCs w:val="24"/>
        </w:rPr>
        <w:tab/>
      </w:r>
      <w:r w:rsidRPr="008948DB">
        <w:rPr>
          <w:rFonts w:ascii="Times New Roman" w:eastAsiaTheme="minorEastAsia" w:hAnsi="Times New Roman" w:cs="Times New Roman"/>
          <w:color w:val="auto"/>
          <w:sz w:val="24"/>
          <w:szCs w:val="24"/>
        </w:rPr>
        <w:t>26-806 Stara Błotnica</w:t>
      </w:r>
    </w:p>
    <w:p w14:paraId="04953F3C" w14:textId="77777777" w:rsidR="00833777" w:rsidRPr="008948DB" w:rsidRDefault="00833777" w:rsidP="00105679">
      <w:pPr>
        <w:spacing w:after="0" w:line="276" w:lineRule="auto"/>
        <w:ind w:left="0" w:right="0" w:firstLine="0"/>
        <w:rPr>
          <w:rFonts w:ascii="Times New Roman" w:eastAsiaTheme="minorEastAsia" w:hAnsi="Times New Roman" w:cs="Times New Roman"/>
          <w:bCs/>
          <w:color w:val="auto"/>
          <w:sz w:val="24"/>
          <w:szCs w:val="24"/>
        </w:rPr>
      </w:pPr>
      <w:r w:rsidRPr="008948DB">
        <w:rPr>
          <w:rFonts w:ascii="Times New Roman" w:eastAsiaTheme="minorEastAsia" w:hAnsi="Times New Roman" w:cs="Times New Roman"/>
          <w:b/>
          <w:iCs/>
          <w:color w:val="auto"/>
          <w:sz w:val="24"/>
          <w:szCs w:val="24"/>
        </w:rPr>
        <w:t>Strona internetowa:</w:t>
      </w:r>
      <w:r w:rsidRPr="008948DB">
        <w:rPr>
          <w:rFonts w:ascii="Times New Roman" w:eastAsiaTheme="minorEastAsia" w:hAnsi="Times New Roman" w:cs="Times New Roman"/>
          <w:b/>
          <w:iCs/>
          <w:color w:val="auto"/>
          <w:sz w:val="24"/>
          <w:szCs w:val="24"/>
        </w:rPr>
        <w:tab/>
      </w:r>
      <w:r w:rsidRPr="008948DB">
        <w:rPr>
          <w:rFonts w:ascii="Times New Roman" w:eastAsiaTheme="minorEastAsia" w:hAnsi="Times New Roman" w:cs="Times New Roman"/>
          <w:b/>
          <w:iCs/>
          <w:color w:val="auto"/>
          <w:sz w:val="24"/>
          <w:szCs w:val="24"/>
        </w:rPr>
        <w:tab/>
      </w:r>
      <w:hyperlink r:id="rId8" w:history="1">
        <w:r w:rsidRPr="008948DB">
          <w:rPr>
            <w:rFonts w:ascii="Times New Roman" w:eastAsiaTheme="minorEastAsia" w:hAnsi="Times New Roman" w:cs="Times New Roman"/>
            <w:color w:val="auto"/>
            <w:sz w:val="24"/>
            <w:szCs w:val="24"/>
            <w:u w:val="single"/>
          </w:rPr>
          <w:t>www.starablotnica.bip.org.pl</w:t>
        </w:r>
      </w:hyperlink>
      <w:r w:rsidRPr="008948DB">
        <w:rPr>
          <w:rFonts w:ascii="Times New Roman" w:eastAsiaTheme="minorEastAsia" w:hAnsi="Times New Roman" w:cs="Times New Roman"/>
          <w:color w:val="auto"/>
          <w:sz w:val="24"/>
          <w:szCs w:val="24"/>
        </w:rPr>
        <w:t xml:space="preserve"> </w:t>
      </w:r>
    </w:p>
    <w:p w14:paraId="6CA79445" w14:textId="77777777" w:rsidR="00833777" w:rsidRPr="008948DB" w:rsidRDefault="00833777" w:rsidP="00105679">
      <w:pPr>
        <w:spacing w:after="0" w:line="276" w:lineRule="auto"/>
        <w:ind w:left="0" w:right="0" w:firstLine="0"/>
        <w:rPr>
          <w:rStyle w:val="Uwydatnienie"/>
          <w:rFonts w:ascii="Times New Roman" w:hAnsi="Times New Roman" w:cs="Times New Roman"/>
          <w:i w:val="0"/>
          <w:color w:val="auto"/>
          <w:sz w:val="24"/>
          <w:szCs w:val="24"/>
        </w:rPr>
      </w:pPr>
      <w:r w:rsidRPr="008948DB">
        <w:rPr>
          <w:rStyle w:val="Uwydatnienie"/>
          <w:rFonts w:ascii="Times New Roman" w:hAnsi="Times New Roman" w:cs="Times New Roman"/>
          <w:i w:val="0"/>
          <w:color w:val="auto"/>
          <w:sz w:val="24"/>
          <w:szCs w:val="24"/>
        </w:rPr>
        <w:t>Godziny urzędowania:</w:t>
      </w:r>
      <w:r w:rsidRPr="008948DB">
        <w:rPr>
          <w:rStyle w:val="Uwydatnienie"/>
          <w:rFonts w:ascii="Times New Roman" w:hAnsi="Times New Roman" w:cs="Times New Roman"/>
          <w:i w:val="0"/>
          <w:color w:val="auto"/>
          <w:sz w:val="24"/>
          <w:szCs w:val="24"/>
        </w:rPr>
        <w:tab/>
        <w:t>pn</w:t>
      </w:r>
      <w:r w:rsidR="008F3279" w:rsidRPr="008948DB">
        <w:rPr>
          <w:rStyle w:val="Uwydatnienie"/>
          <w:rFonts w:ascii="Times New Roman" w:hAnsi="Times New Roman" w:cs="Times New Roman"/>
          <w:i w:val="0"/>
          <w:color w:val="auto"/>
          <w:sz w:val="24"/>
          <w:szCs w:val="24"/>
        </w:rPr>
        <w:t>.</w:t>
      </w:r>
      <w:r w:rsidRPr="008948DB">
        <w:rPr>
          <w:rStyle w:val="Uwydatnienie"/>
          <w:rFonts w:ascii="Times New Roman" w:hAnsi="Times New Roman" w:cs="Times New Roman"/>
          <w:i w:val="0"/>
          <w:color w:val="auto"/>
          <w:sz w:val="24"/>
          <w:szCs w:val="24"/>
        </w:rPr>
        <w:t>-pt. 7:30 – 15:30</w:t>
      </w:r>
    </w:p>
    <w:p w14:paraId="73F01319" w14:textId="77777777" w:rsidR="00833777" w:rsidRPr="008948DB" w:rsidRDefault="00833777" w:rsidP="00105679">
      <w:pPr>
        <w:spacing w:after="0" w:line="276" w:lineRule="auto"/>
        <w:ind w:left="0" w:right="0" w:firstLine="0"/>
        <w:rPr>
          <w:rFonts w:ascii="Times New Roman" w:eastAsiaTheme="minorEastAsia" w:hAnsi="Times New Roman" w:cs="Times New Roman"/>
          <w:b/>
          <w:color w:val="auto"/>
          <w:sz w:val="24"/>
          <w:szCs w:val="24"/>
        </w:rPr>
      </w:pPr>
      <w:r w:rsidRPr="008948DB">
        <w:rPr>
          <w:rFonts w:ascii="Times New Roman" w:eastAsiaTheme="minorEastAsia" w:hAnsi="Times New Roman" w:cs="Times New Roman"/>
          <w:color w:val="auto"/>
          <w:sz w:val="24"/>
          <w:szCs w:val="24"/>
        </w:rPr>
        <w:t>Tel</w:t>
      </w:r>
      <w:r w:rsidRPr="008948DB">
        <w:rPr>
          <w:rFonts w:ascii="Times New Roman" w:eastAsiaTheme="minorEastAsia" w:hAnsi="Times New Roman" w:cs="Times New Roman"/>
          <w:b/>
          <w:color w:val="auto"/>
          <w:sz w:val="24"/>
          <w:szCs w:val="24"/>
        </w:rPr>
        <w:t xml:space="preserve">.                     </w:t>
      </w:r>
      <w:r w:rsidR="00F10635" w:rsidRPr="008948DB">
        <w:rPr>
          <w:rFonts w:ascii="Times New Roman" w:eastAsiaTheme="minorEastAsia" w:hAnsi="Times New Roman" w:cs="Times New Roman"/>
          <w:b/>
          <w:color w:val="auto"/>
          <w:sz w:val="24"/>
          <w:szCs w:val="24"/>
        </w:rPr>
        <w:tab/>
      </w:r>
      <w:r w:rsidR="00F10635" w:rsidRPr="008948DB">
        <w:rPr>
          <w:rFonts w:ascii="Times New Roman" w:eastAsiaTheme="minorEastAsia" w:hAnsi="Times New Roman" w:cs="Times New Roman"/>
          <w:b/>
          <w:color w:val="auto"/>
          <w:sz w:val="24"/>
          <w:szCs w:val="24"/>
        </w:rPr>
        <w:tab/>
      </w:r>
      <w:r w:rsidRPr="008948DB">
        <w:rPr>
          <w:rFonts w:ascii="Times New Roman" w:eastAsiaTheme="minorEastAsia" w:hAnsi="Times New Roman" w:cs="Times New Roman"/>
          <w:b/>
          <w:color w:val="auto"/>
          <w:sz w:val="24"/>
          <w:szCs w:val="24"/>
        </w:rPr>
        <w:t>(48) 385 77 90</w:t>
      </w:r>
    </w:p>
    <w:p w14:paraId="5C19A5FC" w14:textId="77777777" w:rsidR="00AB2806" w:rsidRPr="008948DB" w:rsidRDefault="00AB2806" w:rsidP="00AB2806">
      <w:pPr>
        <w:suppressAutoHyphens/>
        <w:spacing w:after="0" w:line="276" w:lineRule="auto"/>
        <w:ind w:left="0" w:right="-784" w:firstLine="0"/>
        <w:rPr>
          <w:rFonts w:ascii="Times New Roman" w:hAnsi="Times New Roman" w:cs="Times New Roman"/>
          <w:b/>
          <w:color w:val="auto"/>
          <w:sz w:val="24"/>
          <w:szCs w:val="24"/>
          <w:lang w:eastAsia="en-US"/>
        </w:rPr>
      </w:pPr>
      <w:r w:rsidRPr="008948DB">
        <w:rPr>
          <w:rFonts w:ascii="Times New Roman" w:hAnsi="Times New Roman" w:cs="Times New Roman"/>
          <w:b/>
          <w:color w:val="auto"/>
          <w:sz w:val="24"/>
          <w:szCs w:val="24"/>
          <w:lang w:eastAsia="en-US"/>
        </w:rPr>
        <w:t xml:space="preserve">e-mail: </w:t>
      </w:r>
      <w:hyperlink r:id="rId9" w:history="1">
        <w:r w:rsidRPr="008948DB">
          <w:rPr>
            <w:rFonts w:ascii="Times New Roman" w:hAnsi="Times New Roman" w:cs="Times New Roman"/>
            <w:b/>
            <w:color w:val="auto"/>
            <w:sz w:val="24"/>
            <w:szCs w:val="24"/>
            <w:lang w:eastAsia="en-US"/>
          </w:rPr>
          <w:t>gmina@starablotnica.pl</w:t>
        </w:r>
      </w:hyperlink>
    </w:p>
    <w:p w14:paraId="5F0190C8" w14:textId="77777777" w:rsidR="00AB2806" w:rsidRPr="008948DB" w:rsidRDefault="00AB2806" w:rsidP="00105679">
      <w:pPr>
        <w:spacing w:after="0" w:line="276" w:lineRule="auto"/>
        <w:ind w:left="0" w:right="0" w:firstLine="0"/>
        <w:rPr>
          <w:rFonts w:ascii="Times New Roman" w:eastAsiaTheme="minorEastAsia" w:hAnsi="Times New Roman" w:cs="Times New Roman"/>
          <w:b/>
          <w:color w:val="auto"/>
          <w:sz w:val="24"/>
          <w:szCs w:val="24"/>
        </w:rPr>
      </w:pPr>
    </w:p>
    <w:p w14:paraId="5A1C397F" w14:textId="77777777" w:rsidR="00833777" w:rsidRPr="008948DB" w:rsidRDefault="00833777" w:rsidP="00105679">
      <w:pPr>
        <w:spacing w:after="0" w:line="276" w:lineRule="auto"/>
        <w:ind w:left="0" w:right="0" w:firstLine="0"/>
        <w:rPr>
          <w:rFonts w:ascii="Times New Roman" w:eastAsiaTheme="minorEastAsia" w:hAnsi="Times New Roman" w:cs="Times New Roman"/>
          <w:b/>
          <w:color w:val="auto"/>
          <w:sz w:val="24"/>
          <w:szCs w:val="24"/>
        </w:rPr>
      </w:pPr>
    </w:p>
    <w:p w14:paraId="07D6AC1C" w14:textId="77777777" w:rsidR="00833777" w:rsidRPr="008948DB" w:rsidRDefault="00833777" w:rsidP="00105679">
      <w:pPr>
        <w:spacing w:after="0" w:line="276" w:lineRule="auto"/>
        <w:ind w:left="0" w:right="0" w:firstLine="0"/>
        <w:rPr>
          <w:rFonts w:ascii="Times New Roman" w:eastAsiaTheme="minorEastAsia" w:hAnsi="Times New Roman" w:cs="Times New Roman"/>
          <w:b/>
          <w:color w:val="auto"/>
          <w:sz w:val="24"/>
          <w:szCs w:val="24"/>
        </w:rPr>
      </w:pPr>
    </w:p>
    <w:p w14:paraId="51956206" w14:textId="77777777" w:rsidR="00833777" w:rsidRPr="008948DB" w:rsidRDefault="00833777" w:rsidP="000A0D2C">
      <w:pPr>
        <w:spacing w:after="0" w:line="276" w:lineRule="auto"/>
        <w:ind w:left="0" w:right="0" w:firstLine="0"/>
        <w:jc w:val="center"/>
        <w:rPr>
          <w:rFonts w:ascii="Times New Roman" w:eastAsiaTheme="minorEastAsia" w:hAnsi="Times New Roman" w:cs="Times New Roman"/>
          <w:b/>
          <w:color w:val="auto"/>
          <w:sz w:val="24"/>
          <w:szCs w:val="24"/>
        </w:rPr>
      </w:pPr>
    </w:p>
    <w:p w14:paraId="6ADE4E54" w14:textId="77777777" w:rsidR="003C4B42" w:rsidRPr="008948DB" w:rsidRDefault="00197D01" w:rsidP="00F10635">
      <w:pPr>
        <w:spacing w:after="410" w:line="240" w:lineRule="auto"/>
        <w:ind w:left="0" w:right="0" w:firstLine="0"/>
        <w:jc w:val="center"/>
        <w:rPr>
          <w:rFonts w:ascii="Times New Roman" w:hAnsi="Times New Roman" w:cs="Times New Roman"/>
          <w:color w:val="auto"/>
          <w:sz w:val="24"/>
          <w:szCs w:val="24"/>
        </w:rPr>
      </w:pPr>
      <w:r w:rsidRPr="008948DB">
        <w:rPr>
          <w:rFonts w:ascii="Times New Roman" w:hAnsi="Times New Roman" w:cs="Times New Roman"/>
          <w:b/>
          <w:color w:val="auto"/>
          <w:sz w:val="24"/>
          <w:szCs w:val="24"/>
        </w:rPr>
        <w:t>SPECYFIKACJA WARUNKÓW ZAMÓWIENIA</w:t>
      </w:r>
    </w:p>
    <w:p w14:paraId="6D6FD7A9" w14:textId="77777777" w:rsidR="003C4B42" w:rsidRPr="008948DB" w:rsidRDefault="00197D01" w:rsidP="00F10635">
      <w:pPr>
        <w:spacing w:after="0" w:line="237" w:lineRule="auto"/>
        <w:ind w:left="0" w:right="-15" w:firstLine="0"/>
        <w:jc w:val="center"/>
        <w:rPr>
          <w:rFonts w:ascii="Times New Roman" w:hAnsi="Times New Roman" w:cs="Times New Roman"/>
          <w:color w:val="auto"/>
          <w:sz w:val="24"/>
          <w:szCs w:val="24"/>
        </w:rPr>
      </w:pPr>
      <w:r w:rsidRPr="008948DB">
        <w:rPr>
          <w:rFonts w:ascii="Times New Roman" w:hAnsi="Times New Roman" w:cs="Times New Roman"/>
          <w:color w:val="auto"/>
          <w:sz w:val="24"/>
          <w:szCs w:val="24"/>
        </w:rPr>
        <w:t>w postępowaniu na udzielenie zamówienia publicznego prowadzonego w trybie art. 275 pkt 1 ustawy z dnia 11</w:t>
      </w:r>
      <w:r w:rsidR="002134DA"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września 2019 r. - Prawo Zamówień Publicznych ( Dz. U. z</w:t>
      </w:r>
      <w:r w:rsidR="002134DA" w:rsidRPr="008948DB">
        <w:rPr>
          <w:rFonts w:ascii="Times New Roman" w:hAnsi="Times New Roman" w:cs="Times New Roman"/>
          <w:color w:val="auto"/>
          <w:sz w:val="24"/>
          <w:szCs w:val="24"/>
        </w:rPr>
        <w:t xml:space="preserve"> </w:t>
      </w:r>
      <w:r w:rsidR="000B0EE9" w:rsidRPr="008948DB">
        <w:rPr>
          <w:rFonts w:ascii="Times New Roman" w:hAnsi="Times New Roman" w:cs="Times New Roman"/>
          <w:color w:val="auto"/>
          <w:sz w:val="24"/>
          <w:szCs w:val="24"/>
        </w:rPr>
        <w:t>2021</w:t>
      </w:r>
      <w:r w:rsidRPr="008948DB">
        <w:rPr>
          <w:rFonts w:ascii="Times New Roman" w:hAnsi="Times New Roman" w:cs="Times New Roman"/>
          <w:color w:val="auto"/>
          <w:sz w:val="24"/>
          <w:szCs w:val="24"/>
        </w:rPr>
        <w:t xml:space="preserve"> r. poz. </w:t>
      </w:r>
      <w:r w:rsidR="000B0EE9" w:rsidRPr="008948DB">
        <w:rPr>
          <w:rFonts w:ascii="Times New Roman" w:hAnsi="Times New Roman" w:cs="Times New Roman"/>
          <w:color w:val="auto"/>
          <w:sz w:val="24"/>
          <w:szCs w:val="24"/>
        </w:rPr>
        <w:t>1129</w:t>
      </w:r>
      <w:r w:rsidRPr="008948DB">
        <w:rPr>
          <w:rFonts w:ascii="Times New Roman" w:hAnsi="Times New Roman" w:cs="Times New Roman"/>
          <w:color w:val="auto"/>
          <w:sz w:val="24"/>
          <w:szCs w:val="24"/>
        </w:rPr>
        <w:t xml:space="preserve"> </w:t>
      </w:r>
      <w:r w:rsidR="00F10635" w:rsidRPr="008948DB">
        <w:rPr>
          <w:rFonts w:ascii="Times New Roman" w:hAnsi="Times New Roman" w:cs="Times New Roman"/>
          <w:color w:val="auto"/>
          <w:sz w:val="24"/>
          <w:szCs w:val="24"/>
        </w:rPr>
        <w:br/>
      </w:r>
      <w:r w:rsidRPr="008948DB">
        <w:rPr>
          <w:rFonts w:ascii="Times New Roman" w:hAnsi="Times New Roman" w:cs="Times New Roman"/>
          <w:color w:val="auto"/>
          <w:sz w:val="24"/>
          <w:szCs w:val="24"/>
        </w:rPr>
        <w:t xml:space="preserve">z późn. zm.), tj. tryb podstawowy bez negocjacji, </w:t>
      </w:r>
      <w:r w:rsidR="00F10635" w:rsidRPr="008948DB">
        <w:rPr>
          <w:rFonts w:ascii="Times New Roman" w:hAnsi="Times New Roman" w:cs="Times New Roman"/>
          <w:color w:val="auto"/>
          <w:sz w:val="24"/>
          <w:szCs w:val="24"/>
        </w:rPr>
        <w:t xml:space="preserve">o </w:t>
      </w:r>
      <w:r w:rsidRPr="008948DB">
        <w:rPr>
          <w:rFonts w:ascii="Times New Roman" w:hAnsi="Times New Roman" w:cs="Times New Roman"/>
          <w:color w:val="auto"/>
          <w:sz w:val="24"/>
          <w:szCs w:val="24"/>
        </w:rPr>
        <w:t xml:space="preserve">wartości nie przekraczającej progów unijnych </w:t>
      </w:r>
      <w:r w:rsidR="00F10635" w:rsidRPr="008948DB">
        <w:rPr>
          <w:rFonts w:ascii="Times New Roman" w:hAnsi="Times New Roman" w:cs="Times New Roman"/>
          <w:color w:val="auto"/>
          <w:sz w:val="24"/>
          <w:szCs w:val="24"/>
        </w:rPr>
        <w:br/>
      </w:r>
      <w:r w:rsidRPr="008948DB">
        <w:rPr>
          <w:rFonts w:ascii="Times New Roman" w:hAnsi="Times New Roman" w:cs="Times New Roman"/>
          <w:color w:val="auto"/>
          <w:sz w:val="24"/>
          <w:szCs w:val="24"/>
        </w:rPr>
        <w:t>o jakich stanowi art.3 ustawy Pzp na zadanie pn.:</w:t>
      </w:r>
    </w:p>
    <w:p w14:paraId="76B16501" w14:textId="77777777" w:rsidR="002134DA" w:rsidRPr="008948DB" w:rsidRDefault="002134DA" w:rsidP="00F10635">
      <w:pPr>
        <w:spacing w:after="0" w:line="237" w:lineRule="auto"/>
        <w:ind w:left="0" w:right="-15" w:firstLine="0"/>
        <w:jc w:val="center"/>
        <w:rPr>
          <w:rFonts w:ascii="Times New Roman" w:hAnsi="Times New Roman" w:cs="Times New Roman"/>
          <w:color w:val="auto"/>
          <w:sz w:val="24"/>
          <w:szCs w:val="24"/>
        </w:rPr>
      </w:pPr>
    </w:p>
    <w:p w14:paraId="0E7CC5E3" w14:textId="77777777" w:rsidR="00F10635" w:rsidRPr="008948DB" w:rsidRDefault="00F10635" w:rsidP="00F10635">
      <w:pPr>
        <w:spacing w:after="0" w:line="237" w:lineRule="auto"/>
        <w:ind w:left="0" w:right="-15" w:firstLine="0"/>
        <w:jc w:val="center"/>
        <w:rPr>
          <w:rFonts w:ascii="Times New Roman" w:hAnsi="Times New Roman" w:cs="Times New Roman"/>
          <w:color w:val="auto"/>
          <w:sz w:val="24"/>
          <w:szCs w:val="24"/>
        </w:rPr>
      </w:pPr>
    </w:p>
    <w:p w14:paraId="63C045F1" w14:textId="77777777" w:rsidR="003C4B42" w:rsidRPr="008948DB" w:rsidRDefault="00197D01" w:rsidP="00F10635">
      <w:pPr>
        <w:spacing w:after="0" w:line="240" w:lineRule="auto"/>
        <w:ind w:left="0" w:right="0" w:firstLine="0"/>
        <w:jc w:val="center"/>
        <w:rPr>
          <w:rFonts w:ascii="Times New Roman" w:hAnsi="Times New Roman" w:cs="Times New Roman"/>
          <w:b/>
          <w:color w:val="auto"/>
          <w:sz w:val="32"/>
          <w:szCs w:val="32"/>
          <w:u w:val="single" w:color="000000"/>
        </w:rPr>
      </w:pPr>
      <w:r w:rsidRPr="008948DB">
        <w:rPr>
          <w:rFonts w:ascii="Times New Roman" w:hAnsi="Times New Roman" w:cs="Times New Roman"/>
          <w:b/>
          <w:color w:val="auto"/>
          <w:sz w:val="32"/>
          <w:szCs w:val="32"/>
          <w:u w:val="single" w:color="000000"/>
        </w:rPr>
        <w:t xml:space="preserve">„ </w:t>
      </w:r>
      <w:r w:rsidR="00D769CE" w:rsidRPr="008948DB">
        <w:rPr>
          <w:rFonts w:ascii="Times New Roman" w:hAnsi="Times New Roman" w:cs="Times New Roman"/>
          <w:b/>
          <w:color w:val="auto"/>
          <w:sz w:val="32"/>
          <w:szCs w:val="32"/>
          <w:u w:val="single" w:color="000000"/>
        </w:rPr>
        <w:t xml:space="preserve">Modernizacja </w:t>
      </w:r>
      <w:r w:rsidR="000277FE" w:rsidRPr="008948DB">
        <w:rPr>
          <w:rFonts w:ascii="Times New Roman" w:hAnsi="Times New Roman" w:cs="Times New Roman"/>
          <w:b/>
          <w:color w:val="auto"/>
          <w:sz w:val="32"/>
          <w:szCs w:val="32"/>
          <w:u w:val="single" w:color="000000"/>
        </w:rPr>
        <w:t>Stacji Uzdatniania Wody w Czyżówce</w:t>
      </w:r>
      <w:r w:rsidR="003E2E8A" w:rsidRPr="008948DB">
        <w:rPr>
          <w:rFonts w:ascii="Times New Roman" w:hAnsi="Times New Roman" w:cs="Times New Roman"/>
          <w:b/>
          <w:color w:val="auto"/>
          <w:sz w:val="32"/>
          <w:szCs w:val="32"/>
          <w:u w:val="single" w:color="000000"/>
        </w:rPr>
        <w:t xml:space="preserve"> </w:t>
      </w:r>
      <w:r w:rsidRPr="008948DB">
        <w:rPr>
          <w:rFonts w:ascii="Times New Roman" w:hAnsi="Times New Roman" w:cs="Times New Roman"/>
          <w:b/>
          <w:color w:val="auto"/>
          <w:sz w:val="32"/>
          <w:szCs w:val="32"/>
          <w:u w:val="single" w:color="000000"/>
        </w:rPr>
        <w:t>”</w:t>
      </w:r>
    </w:p>
    <w:p w14:paraId="62481C65" w14:textId="77777777" w:rsidR="00675341" w:rsidRPr="008948DB" w:rsidRDefault="00675341" w:rsidP="000B0EE9">
      <w:pPr>
        <w:spacing w:after="0" w:line="240" w:lineRule="auto"/>
        <w:ind w:left="0" w:right="0" w:firstLine="0"/>
        <w:jc w:val="center"/>
        <w:rPr>
          <w:rFonts w:ascii="Times New Roman" w:hAnsi="Times New Roman" w:cs="Times New Roman"/>
          <w:b/>
          <w:color w:val="auto"/>
          <w:sz w:val="24"/>
          <w:szCs w:val="24"/>
          <w:u w:val="single" w:color="000000"/>
        </w:rPr>
      </w:pPr>
    </w:p>
    <w:p w14:paraId="03763379" w14:textId="77777777" w:rsidR="00675341" w:rsidRPr="008948DB" w:rsidRDefault="00675341" w:rsidP="000B0EE9">
      <w:pPr>
        <w:spacing w:after="0" w:line="240" w:lineRule="auto"/>
        <w:ind w:left="0" w:right="0" w:firstLine="0"/>
        <w:jc w:val="center"/>
        <w:rPr>
          <w:rFonts w:ascii="Times New Roman" w:hAnsi="Times New Roman" w:cs="Times New Roman"/>
          <w:b/>
          <w:color w:val="auto"/>
          <w:sz w:val="24"/>
          <w:szCs w:val="24"/>
          <w:u w:val="single" w:color="000000"/>
        </w:rPr>
      </w:pPr>
    </w:p>
    <w:p w14:paraId="68A16832" w14:textId="77777777" w:rsidR="00833777" w:rsidRPr="008948DB" w:rsidRDefault="00304C74" w:rsidP="000B0EE9">
      <w:pPr>
        <w:spacing w:after="0" w:line="240" w:lineRule="auto"/>
        <w:ind w:left="0" w:right="0" w:firstLine="0"/>
        <w:jc w:val="center"/>
        <w:rPr>
          <w:rFonts w:ascii="Times New Roman" w:hAnsi="Times New Roman" w:cs="Times New Roman"/>
          <w:b/>
          <w:color w:val="auto"/>
          <w:sz w:val="24"/>
          <w:szCs w:val="24"/>
          <w:u w:val="single" w:color="000000"/>
        </w:rPr>
      </w:pPr>
      <w:r w:rsidRPr="008948DB">
        <w:rPr>
          <w:rFonts w:ascii="Times New Roman" w:hAnsi="Times New Roman" w:cs="Times New Roman"/>
          <w:b/>
          <w:color w:val="auto"/>
          <w:sz w:val="24"/>
          <w:szCs w:val="24"/>
          <w:u w:val="single" w:color="000000"/>
        </w:rPr>
        <w:t xml:space="preserve"> </w:t>
      </w:r>
    </w:p>
    <w:p w14:paraId="13272BB2" w14:textId="77777777" w:rsidR="00833777" w:rsidRPr="008948DB" w:rsidRDefault="00833777" w:rsidP="000A0D2C">
      <w:pPr>
        <w:spacing w:after="0" w:line="240" w:lineRule="auto"/>
        <w:ind w:left="0" w:right="0" w:firstLine="0"/>
        <w:jc w:val="center"/>
        <w:rPr>
          <w:rFonts w:ascii="Times New Roman" w:hAnsi="Times New Roman" w:cs="Times New Roman"/>
          <w:b/>
          <w:color w:val="auto"/>
          <w:sz w:val="24"/>
          <w:szCs w:val="24"/>
          <w:u w:val="single" w:color="000000"/>
        </w:rPr>
      </w:pPr>
    </w:p>
    <w:p w14:paraId="60C403DC" w14:textId="77777777" w:rsidR="00833777" w:rsidRPr="008948DB" w:rsidRDefault="00833777" w:rsidP="00105679">
      <w:pPr>
        <w:spacing w:after="0" w:line="240" w:lineRule="auto"/>
        <w:ind w:left="0" w:right="0" w:firstLine="0"/>
        <w:rPr>
          <w:rFonts w:ascii="Times New Roman" w:hAnsi="Times New Roman" w:cs="Times New Roman"/>
          <w:b/>
          <w:color w:val="auto"/>
          <w:sz w:val="24"/>
          <w:szCs w:val="24"/>
          <w:u w:val="single" w:color="000000"/>
        </w:rPr>
      </w:pPr>
    </w:p>
    <w:p w14:paraId="5AD4F19A" w14:textId="77777777" w:rsidR="00833777" w:rsidRPr="008948DB" w:rsidRDefault="00833777" w:rsidP="00105679">
      <w:pPr>
        <w:spacing w:after="0" w:line="240" w:lineRule="auto"/>
        <w:ind w:left="0" w:right="0" w:firstLine="0"/>
        <w:rPr>
          <w:rFonts w:ascii="Times New Roman" w:hAnsi="Times New Roman" w:cs="Times New Roman"/>
          <w:b/>
          <w:color w:val="auto"/>
          <w:sz w:val="24"/>
          <w:szCs w:val="24"/>
          <w:u w:val="single" w:color="000000"/>
        </w:rPr>
      </w:pPr>
    </w:p>
    <w:p w14:paraId="36458341" w14:textId="77777777" w:rsidR="00833777" w:rsidRPr="008948DB" w:rsidRDefault="00833777" w:rsidP="00105679">
      <w:pPr>
        <w:spacing w:after="0" w:line="240" w:lineRule="auto"/>
        <w:ind w:left="0" w:right="0" w:firstLine="0"/>
        <w:rPr>
          <w:rFonts w:ascii="Times New Roman" w:hAnsi="Times New Roman" w:cs="Times New Roman"/>
          <w:b/>
          <w:color w:val="auto"/>
          <w:sz w:val="24"/>
          <w:szCs w:val="24"/>
          <w:u w:val="single" w:color="000000"/>
        </w:rPr>
      </w:pPr>
    </w:p>
    <w:p w14:paraId="23C91414" w14:textId="77777777" w:rsidR="00833777" w:rsidRPr="008948DB" w:rsidRDefault="00833777" w:rsidP="00105679">
      <w:pPr>
        <w:spacing w:after="0" w:line="240" w:lineRule="auto"/>
        <w:ind w:left="0" w:right="0" w:firstLine="0"/>
        <w:rPr>
          <w:rFonts w:ascii="Times New Roman" w:hAnsi="Times New Roman" w:cs="Times New Roman"/>
          <w:b/>
          <w:color w:val="auto"/>
          <w:sz w:val="24"/>
          <w:szCs w:val="24"/>
          <w:u w:val="single" w:color="000000"/>
        </w:rPr>
      </w:pPr>
    </w:p>
    <w:p w14:paraId="74141755" w14:textId="77777777" w:rsidR="00833777" w:rsidRPr="008948DB" w:rsidRDefault="00833777" w:rsidP="00105679">
      <w:pPr>
        <w:spacing w:after="0" w:line="240" w:lineRule="auto"/>
        <w:ind w:left="0" w:right="0" w:firstLine="0"/>
        <w:rPr>
          <w:rFonts w:ascii="Times New Roman" w:hAnsi="Times New Roman" w:cs="Times New Roman"/>
          <w:b/>
          <w:color w:val="auto"/>
          <w:sz w:val="24"/>
          <w:szCs w:val="24"/>
          <w:u w:val="single" w:color="000000"/>
        </w:rPr>
      </w:pPr>
    </w:p>
    <w:p w14:paraId="41D01070" w14:textId="77777777" w:rsidR="00833777" w:rsidRPr="008948DB" w:rsidRDefault="00833777" w:rsidP="00105679">
      <w:pPr>
        <w:spacing w:after="0" w:line="240" w:lineRule="auto"/>
        <w:ind w:left="0" w:right="0" w:firstLine="0"/>
        <w:rPr>
          <w:rFonts w:ascii="Times New Roman" w:hAnsi="Times New Roman" w:cs="Times New Roman"/>
          <w:b/>
          <w:color w:val="auto"/>
          <w:sz w:val="24"/>
          <w:szCs w:val="24"/>
          <w:u w:val="single" w:color="000000"/>
        </w:rPr>
      </w:pPr>
    </w:p>
    <w:p w14:paraId="66137C91" w14:textId="77777777" w:rsidR="00833777" w:rsidRPr="008948DB" w:rsidRDefault="00833777" w:rsidP="00105679">
      <w:pPr>
        <w:spacing w:after="0" w:line="240" w:lineRule="auto"/>
        <w:ind w:left="0" w:right="0" w:firstLine="0"/>
        <w:rPr>
          <w:rFonts w:ascii="Times New Roman" w:hAnsi="Times New Roman" w:cs="Times New Roman"/>
          <w:b/>
          <w:color w:val="auto"/>
          <w:sz w:val="24"/>
          <w:szCs w:val="24"/>
          <w:u w:val="single" w:color="000000"/>
        </w:rPr>
      </w:pPr>
    </w:p>
    <w:p w14:paraId="149EA563" w14:textId="77777777" w:rsidR="00833777" w:rsidRPr="008948DB" w:rsidRDefault="00833777" w:rsidP="00105679">
      <w:pPr>
        <w:spacing w:after="160" w:line="259" w:lineRule="auto"/>
        <w:ind w:left="0" w:right="0" w:firstLine="0"/>
        <w:rPr>
          <w:rFonts w:ascii="Times New Roman" w:hAnsi="Times New Roman" w:cs="Times New Roman"/>
          <w:b/>
          <w:color w:val="auto"/>
          <w:sz w:val="24"/>
          <w:szCs w:val="24"/>
          <w:u w:val="single" w:color="000000"/>
        </w:rPr>
      </w:pPr>
      <w:r w:rsidRPr="008948DB">
        <w:rPr>
          <w:rFonts w:ascii="Times New Roman" w:hAnsi="Times New Roman" w:cs="Times New Roman"/>
          <w:b/>
          <w:color w:val="auto"/>
          <w:sz w:val="24"/>
          <w:szCs w:val="24"/>
          <w:u w:val="single" w:color="000000"/>
        </w:rPr>
        <w:br w:type="page"/>
      </w:r>
    </w:p>
    <w:p w14:paraId="253B9139" w14:textId="77777777" w:rsidR="00833777" w:rsidRPr="008948DB" w:rsidRDefault="00833777" w:rsidP="00105679">
      <w:pPr>
        <w:spacing w:after="0" w:line="240" w:lineRule="auto"/>
        <w:ind w:left="0" w:right="0" w:firstLine="0"/>
        <w:rPr>
          <w:rFonts w:ascii="Times New Roman" w:hAnsi="Times New Roman" w:cs="Times New Roman"/>
          <w:b/>
          <w:color w:val="auto"/>
          <w:sz w:val="24"/>
          <w:szCs w:val="24"/>
          <w:u w:val="single" w:color="000000"/>
        </w:rPr>
      </w:pPr>
    </w:p>
    <w:p w14:paraId="793EEB68" w14:textId="77777777" w:rsidR="00675341" w:rsidRPr="008948DB" w:rsidRDefault="00675341" w:rsidP="00105679">
      <w:pPr>
        <w:spacing w:after="0" w:line="240" w:lineRule="auto"/>
        <w:ind w:left="0" w:right="0" w:firstLine="0"/>
        <w:rPr>
          <w:rFonts w:ascii="Times New Roman" w:hAnsi="Times New Roman" w:cs="Times New Roman"/>
          <w:color w:val="auto"/>
          <w:sz w:val="24"/>
          <w:szCs w:val="24"/>
        </w:rPr>
      </w:pPr>
    </w:p>
    <w:p w14:paraId="7DD9DB5B" w14:textId="77777777" w:rsidR="00675341" w:rsidRPr="008948DB" w:rsidRDefault="00197D01" w:rsidP="00105679">
      <w:pPr>
        <w:numPr>
          <w:ilvl w:val="0"/>
          <w:numId w:val="1"/>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Informacje ogólne</w:t>
      </w:r>
    </w:p>
    <w:p w14:paraId="29C12586" w14:textId="77777777" w:rsidR="003C4B42" w:rsidRPr="008948DB" w:rsidRDefault="00197D01" w:rsidP="00105679">
      <w:pPr>
        <w:numPr>
          <w:ilvl w:val="0"/>
          <w:numId w:val="1"/>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Tryb udzielania zamówienia</w:t>
      </w:r>
    </w:p>
    <w:p w14:paraId="71C95C12" w14:textId="77777777" w:rsidR="00833777" w:rsidRPr="008948DB" w:rsidRDefault="00197D01" w:rsidP="00105679">
      <w:pPr>
        <w:numPr>
          <w:ilvl w:val="0"/>
          <w:numId w:val="1"/>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Opis przedmiotu zamówienia </w:t>
      </w:r>
    </w:p>
    <w:p w14:paraId="54DE08F0" w14:textId="77777777" w:rsidR="003C4B42" w:rsidRPr="008948DB" w:rsidRDefault="00197D01" w:rsidP="00105679">
      <w:pPr>
        <w:spacing w:after="0" w:line="243" w:lineRule="auto"/>
        <w:ind w:left="345" w:right="-15"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4.</w:t>
      </w:r>
      <w:r w:rsidRPr="008948DB">
        <w:rPr>
          <w:rFonts w:ascii="Times New Roman" w:hAnsi="Times New Roman" w:cs="Times New Roman"/>
          <w:color w:val="auto"/>
          <w:sz w:val="24"/>
          <w:szCs w:val="24"/>
        </w:rPr>
        <w:tab/>
      </w:r>
      <w:r w:rsidR="00833777"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 xml:space="preserve">Termin wykonania zamówienia. </w:t>
      </w:r>
    </w:p>
    <w:p w14:paraId="6509B654" w14:textId="77777777" w:rsidR="003C4B42" w:rsidRPr="008948DB" w:rsidRDefault="00197D01" w:rsidP="00105679">
      <w:pPr>
        <w:numPr>
          <w:ilvl w:val="0"/>
          <w:numId w:val="2"/>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14:paraId="40A497DF" w14:textId="77777777" w:rsidR="003C4B42" w:rsidRPr="008948DB" w:rsidRDefault="00197D01" w:rsidP="00105679">
      <w:pPr>
        <w:numPr>
          <w:ilvl w:val="0"/>
          <w:numId w:val="2"/>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Wskazanie osób uprawnionych do komunikowania się z wykonawcami.</w:t>
      </w:r>
    </w:p>
    <w:p w14:paraId="05631A4F" w14:textId="77777777" w:rsidR="003C4B42" w:rsidRPr="008948DB" w:rsidRDefault="00197D01" w:rsidP="00105679">
      <w:pPr>
        <w:numPr>
          <w:ilvl w:val="0"/>
          <w:numId w:val="2"/>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Informacja o warunkach udziału w postępowaniu.</w:t>
      </w:r>
    </w:p>
    <w:p w14:paraId="45F50970" w14:textId="77777777" w:rsidR="003C4B42" w:rsidRPr="008948DB" w:rsidRDefault="00197D01" w:rsidP="00105679">
      <w:pPr>
        <w:numPr>
          <w:ilvl w:val="0"/>
          <w:numId w:val="2"/>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Podstawy wykluczenia wykonawcy z postępowania.</w:t>
      </w:r>
    </w:p>
    <w:p w14:paraId="6477E520" w14:textId="77777777" w:rsidR="003C4B42" w:rsidRPr="008948DB" w:rsidRDefault="00197D01" w:rsidP="00105679">
      <w:pPr>
        <w:numPr>
          <w:ilvl w:val="0"/>
          <w:numId w:val="2"/>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Informację o podmiotowych środkach dowodowych.</w:t>
      </w:r>
    </w:p>
    <w:p w14:paraId="669DFBDA" w14:textId="77777777" w:rsidR="003C4B42" w:rsidRPr="008948DB" w:rsidRDefault="00197D01" w:rsidP="00105679">
      <w:pPr>
        <w:numPr>
          <w:ilvl w:val="0"/>
          <w:numId w:val="2"/>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Wymagania dotyczące wadium.</w:t>
      </w:r>
    </w:p>
    <w:p w14:paraId="55D3C45E" w14:textId="77777777" w:rsidR="003C4B42" w:rsidRPr="008948DB" w:rsidRDefault="00197D01" w:rsidP="00105679">
      <w:pPr>
        <w:numPr>
          <w:ilvl w:val="0"/>
          <w:numId w:val="2"/>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Termin związania ofertą.</w:t>
      </w:r>
    </w:p>
    <w:p w14:paraId="382132C0" w14:textId="77777777" w:rsidR="003C4B42" w:rsidRPr="008948DB" w:rsidRDefault="00197D01" w:rsidP="00105679">
      <w:pPr>
        <w:numPr>
          <w:ilvl w:val="0"/>
          <w:numId w:val="2"/>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Opis sposobu przygotowania oferty.</w:t>
      </w:r>
    </w:p>
    <w:p w14:paraId="6CA4B91A" w14:textId="77777777" w:rsidR="003C4B42" w:rsidRPr="008948DB" w:rsidRDefault="00197D01" w:rsidP="00105679">
      <w:pPr>
        <w:numPr>
          <w:ilvl w:val="0"/>
          <w:numId w:val="2"/>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Sposób oraz termin składania ofert.</w:t>
      </w:r>
    </w:p>
    <w:p w14:paraId="065E13FC" w14:textId="77777777" w:rsidR="003C4B42" w:rsidRPr="008948DB" w:rsidRDefault="00197D01" w:rsidP="00105679">
      <w:pPr>
        <w:numPr>
          <w:ilvl w:val="0"/>
          <w:numId w:val="2"/>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Termin otwarcia ofert.</w:t>
      </w:r>
    </w:p>
    <w:p w14:paraId="62314FA2" w14:textId="77777777" w:rsidR="003C4B42" w:rsidRPr="008948DB" w:rsidRDefault="00197D01" w:rsidP="00105679">
      <w:pPr>
        <w:numPr>
          <w:ilvl w:val="0"/>
          <w:numId w:val="2"/>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Sposób obliczenia ceny </w:t>
      </w:r>
    </w:p>
    <w:p w14:paraId="18C8F6AF" w14:textId="77777777" w:rsidR="003C4B42" w:rsidRPr="008948DB" w:rsidRDefault="00197D01" w:rsidP="00105679">
      <w:pPr>
        <w:numPr>
          <w:ilvl w:val="0"/>
          <w:numId w:val="2"/>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Opis kryteriów oceny ofert, wraz z podaniem wag tych kryteriów, i sposobu oceny ofert.</w:t>
      </w:r>
    </w:p>
    <w:p w14:paraId="70AC6293" w14:textId="77777777" w:rsidR="003C4B42" w:rsidRPr="008948DB" w:rsidRDefault="00197D01" w:rsidP="00105679">
      <w:pPr>
        <w:numPr>
          <w:ilvl w:val="0"/>
          <w:numId w:val="2"/>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Projektowane postanowienia umowy w sprawie zamówienia publicznego, które zostaną wprowadzone do treści tej umowy.</w:t>
      </w:r>
    </w:p>
    <w:p w14:paraId="204E9ACA" w14:textId="77777777" w:rsidR="003C4B42" w:rsidRPr="008948DB" w:rsidRDefault="00197D01" w:rsidP="00105679">
      <w:pPr>
        <w:numPr>
          <w:ilvl w:val="0"/>
          <w:numId w:val="2"/>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Informacje dotyczące zabezpieczenia należytego wykonania umowy.</w:t>
      </w:r>
    </w:p>
    <w:p w14:paraId="0294F4C1" w14:textId="77777777" w:rsidR="003C4B42" w:rsidRPr="008948DB" w:rsidRDefault="00197D01" w:rsidP="00105679">
      <w:pPr>
        <w:numPr>
          <w:ilvl w:val="0"/>
          <w:numId w:val="2"/>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Informacje o formalnościach, jakie muszą zostać dopełnione po wyborze oferty w celu zawarcia umowy w sprawie zamówienia publicznego.</w:t>
      </w:r>
    </w:p>
    <w:p w14:paraId="277E3A86" w14:textId="77777777" w:rsidR="003C4B42" w:rsidRPr="008948DB" w:rsidRDefault="00197D01" w:rsidP="00105679">
      <w:pPr>
        <w:numPr>
          <w:ilvl w:val="0"/>
          <w:numId w:val="2"/>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Pouczenie o środkach ochrony prawnej przysługujących wykonawcy.</w:t>
      </w:r>
    </w:p>
    <w:p w14:paraId="3097F92E" w14:textId="77777777" w:rsidR="003C4B42" w:rsidRPr="008948DB" w:rsidRDefault="00197D01" w:rsidP="00105679">
      <w:pPr>
        <w:numPr>
          <w:ilvl w:val="0"/>
          <w:numId w:val="2"/>
        </w:numPr>
        <w:spacing w:after="237"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Klauzula informacyjna dotycząca przetwarzania danych osobowych.</w:t>
      </w:r>
    </w:p>
    <w:p w14:paraId="513F23AA" w14:textId="77777777" w:rsidR="003C4B42" w:rsidRPr="008948DB" w:rsidRDefault="00197D01" w:rsidP="00105679">
      <w:pPr>
        <w:spacing w:after="0" w:line="240" w:lineRule="auto"/>
        <w:ind w:left="360" w:righ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br w:type="page"/>
      </w:r>
    </w:p>
    <w:p w14:paraId="2E666EC3" w14:textId="5AC78215" w:rsidR="00833777" w:rsidRPr="008948DB" w:rsidRDefault="00197D01" w:rsidP="00105679">
      <w:pPr>
        <w:spacing w:after="0"/>
        <w:ind w:right="8"/>
        <w:rPr>
          <w:rFonts w:ascii="Times New Roman" w:hAnsi="Times New Roman" w:cs="Times New Roman"/>
          <w:color w:val="auto"/>
          <w:sz w:val="24"/>
          <w:szCs w:val="24"/>
        </w:rPr>
      </w:pPr>
      <w:r w:rsidRPr="008948DB">
        <w:rPr>
          <w:rFonts w:ascii="Times New Roman" w:hAnsi="Times New Roman" w:cs="Times New Roman"/>
          <w:b/>
          <w:color w:val="auto"/>
          <w:sz w:val="24"/>
          <w:szCs w:val="24"/>
        </w:rPr>
        <w:lastRenderedPageBreak/>
        <w:t>1. Informacje ogólne.</w:t>
      </w:r>
    </w:p>
    <w:p w14:paraId="2AB3FA72" w14:textId="77777777" w:rsidR="00833777" w:rsidRPr="008948DB" w:rsidRDefault="00833777" w:rsidP="00105679">
      <w:pPr>
        <w:spacing w:after="0"/>
        <w:ind w:right="8"/>
        <w:rPr>
          <w:rFonts w:ascii="Times New Roman" w:hAnsi="Times New Roman" w:cs="Times New Roman"/>
          <w:color w:val="auto"/>
          <w:sz w:val="24"/>
          <w:szCs w:val="24"/>
        </w:rPr>
      </w:pPr>
      <w:r w:rsidRPr="008948DB">
        <w:rPr>
          <w:rFonts w:ascii="Times New Roman" w:eastAsia="Times New Roman" w:hAnsi="Times New Roman" w:cs="Times New Roman"/>
          <w:color w:val="auto"/>
          <w:sz w:val="24"/>
          <w:szCs w:val="24"/>
        </w:rPr>
        <w:t xml:space="preserve"> </w:t>
      </w:r>
      <w:r w:rsidRPr="008948DB">
        <w:rPr>
          <w:rFonts w:ascii="Times New Roman" w:eastAsia="Times New Roman" w:hAnsi="Times New Roman" w:cs="Times New Roman"/>
          <w:b/>
          <w:color w:val="auto"/>
          <w:sz w:val="24"/>
          <w:szCs w:val="24"/>
        </w:rPr>
        <w:t>GMINA STARA BŁOTNICA</w:t>
      </w:r>
    </w:p>
    <w:p w14:paraId="559BA574" w14:textId="77777777" w:rsidR="00833777" w:rsidRPr="008948DB" w:rsidRDefault="00833777" w:rsidP="00105679">
      <w:pPr>
        <w:tabs>
          <w:tab w:val="left" w:pos="0"/>
        </w:tabs>
        <w:spacing w:after="0" w:line="276" w:lineRule="auto"/>
        <w:ind w:left="0" w:right="0" w:firstLine="0"/>
        <w:rPr>
          <w:rFonts w:ascii="Times New Roman" w:eastAsia="Times New Roman" w:hAnsi="Times New Roman" w:cs="Times New Roman"/>
          <w:b/>
          <w:color w:val="auto"/>
          <w:sz w:val="24"/>
          <w:szCs w:val="24"/>
        </w:rPr>
      </w:pPr>
      <w:r w:rsidRPr="008948DB">
        <w:rPr>
          <w:rFonts w:ascii="Times New Roman" w:eastAsia="Times New Roman" w:hAnsi="Times New Roman" w:cs="Times New Roman"/>
          <w:b/>
          <w:color w:val="auto"/>
          <w:sz w:val="24"/>
          <w:szCs w:val="24"/>
        </w:rPr>
        <w:t xml:space="preserve"> Stara Błotnica 46</w:t>
      </w:r>
    </w:p>
    <w:p w14:paraId="4F273C44" w14:textId="77777777" w:rsidR="00833777" w:rsidRPr="008948DB" w:rsidRDefault="00833777" w:rsidP="00105679">
      <w:pPr>
        <w:tabs>
          <w:tab w:val="left" w:pos="0"/>
        </w:tabs>
        <w:spacing w:after="0" w:line="276" w:lineRule="auto"/>
        <w:ind w:left="0" w:right="0" w:firstLine="0"/>
        <w:rPr>
          <w:rFonts w:ascii="Times New Roman" w:eastAsia="Times New Roman" w:hAnsi="Times New Roman" w:cs="Times New Roman"/>
          <w:b/>
          <w:color w:val="auto"/>
          <w:sz w:val="24"/>
          <w:szCs w:val="24"/>
        </w:rPr>
      </w:pPr>
      <w:r w:rsidRPr="008948DB">
        <w:rPr>
          <w:rFonts w:ascii="Times New Roman" w:eastAsia="Times New Roman" w:hAnsi="Times New Roman" w:cs="Times New Roman"/>
          <w:b/>
          <w:color w:val="auto"/>
          <w:sz w:val="24"/>
          <w:szCs w:val="24"/>
        </w:rPr>
        <w:t xml:space="preserve"> 26-806 Stara Błotnica</w:t>
      </w:r>
    </w:p>
    <w:p w14:paraId="2F3FD079" w14:textId="77777777" w:rsidR="00833777" w:rsidRPr="00DF6427" w:rsidRDefault="00833777" w:rsidP="00105679">
      <w:pPr>
        <w:tabs>
          <w:tab w:val="left" w:pos="0"/>
        </w:tabs>
        <w:spacing w:after="0" w:line="276" w:lineRule="auto"/>
        <w:ind w:left="0" w:right="0" w:firstLine="0"/>
        <w:rPr>
          <w:rFonts w:ascii="Times New Roman" w:eastAsia="Times New Roman" w:hAnsi="Times New Roman" w:cs="Times New Roman"/>
          <w:b/>
          <w:color w:val="auto"/>
          <w:sz w:val="24"/>
          <w:szCs w:val="24"/>
        </w:rPr>
      </w:pPr>
      <w:r w:rsidRPr="008948DB">
        <w:rPr>
          <w:rFonts w:ascii="Times New Roman" w:eastAsia="Times New Roman" w:hAnsi="Times New Roman" w:cs="Times New Roman"/>
          <w:b/>
          <w:color w:val="auto"/>
          <w:sz w:val="24"/>
          <w:szCs w:val="24"/>
        </w:rPr>
        <w:t xml:space="preserve">  </w:t>
      </w:r>
      <w:r w:rsidRPr="008948DB">
        <w:rPr>
          <w:rFonts w:ascii="Times New Roman" w:eastAsia="Times New Roman" w:hAnsi="Times New Roman" w:cs="Times New Roman"/>
          <w:color w:val="auto"/>
          <w:sz w:val="24"/>
          <w:szCs w:val="24"/>
        </w:rPr>
        <w:t>Tel</w:t>
      </w:r>
      <w:r w:rsidRPr="008948DB">
        <w:rPr>
          <w:rFonts w:ascii="Times New Roman" w:eastAsia="Times New Roman" w:hAnsi="Times New Roman" w:cs="Times New Roman"/>
          <w:b/>
          <w:color w:val="auto"/>
          <w:sz w:val="24"/>
          <w:szCs w:val="24"/>
        </w:rPr>
        <w:t xml:space="preserve">.   </w:t>
      </w:r>
      <w:r w:rsidRPr="00DF6427">
        <w:rPr>
          <w:rFonts w:ascii="Times New Roman" w:eastAsia="Times New Roman" w:hAnsi="Times New Roman" w:cs="Times New Roman"/>
          <w:b/>
          <w:color w:val="auto"/>
          <w:sz w:val="24"/>
          <w:szCs w:val="24"/>
        </w:rPr>
        <w:t>(48) 385 77 90</w:t>
      </w:r>
    </w:p>
    <w:p w14:paraId="3E2D8EA5" w14:textId="77777777" w:rsidR="00833777" w:rsidRPr="00DF6427" w:rsidRDefault="00833777" w:rsidP="00105679">
      <w:pPr>
        <w:tabs>
          <w:tab w:val="left" w:pos="0"/>
        </w:tabs>
        <w:spacing w:after="0" w:line="276" w:lineRule="auto"/>
        <w:ind w:left="0" w:right="0" w:firstLine="0"/>
        <w:rPr>
          <w:rFonts w:ascii="Times New Roman" w:eastAsia="Times New Roman" w:hAnsi="Times New Roman" w:cs="Times New Roman"/>
          <w:b/>
          <w:color w:val="auto"/>
          <w:sz w:val="24"/>
          <w:szCs w:val="24"/>
        </w:rPr>
      </w:pPr>
      <w:r w:rsidRPr="00DF6427">
        <w:rPr>
          <w:rFonts w:ascii="Times New Roman" w:eastAsia="Times New Roman" w:hAnsi="Times New Roman" w:cs="Times New Roman"/>
          <w:color w:val="auto"/>
          <w:sz w:val="24"/>
          <w:szCs w:val="24"/>
        </w:rPr>
        <w:t xml:space="preserve">   Fax.:</w:t>
      </w:r>
      <w:r w:rsidRPr="00DF6427">
        <w:rPr>
          <w:rFonts w:ascii="Times New Roman" w:eastAsia="Times New Roman" w:hAnsi="Times New Roman" w:cs="Times New Roman"/>
          <w:b/>
          <w:color w:val="auto"/>
          <w:sz w:val="24"/>
          <w:szCs w:val="24"/>
        </w:rPr>
        <w:t xml:space="preserve">  (48) 383 50 92</w:t>
      </w:r>
    </w:p>
    <w:p w14:paraId="74C61DDD" w14:textId="77777777" w:rsidR="00833777" w:rsidRPr="00334B1D" w:rsidRDefault="00833777" w:rsidP="00105679">
      <w:pPr>
        <w:suppressAutoHyphens/>
        <w:spacing w:after="0" w:line="276" w:lineRule="auto"/>
        <w:ind w:left="0" w:right="-784" w:firstLine="0"/>
        <w:rPr>
          <w:rFonts w:ascii="Times New Roman" w:hAnsi="Times New Roman" w:cs="Times New Roman"/>
          <w:b/>
          <w:color w:val="auto"/>
          <w:sz w:val="24"/>
          <w:szCs w:val="24"/>
          <w:lang w:eastAsia="en-US"/>
        </w:rPr>
      </w:pPr>
      <w:r w:rsidRPr="00334B1D">
        <w:rPr>
          <w:rFonts w:ascii="Times New Roman" w:hAnsi="Times New Roman" w:cs="Times New Roman"/>
          <w:b/>
          <w:color w:val="auto"/>
          <w:sz w:val="24"/>
          <w:szCs w:val="24"/>
          <w:lang w:eastAsia="en-US"/>
        </w:rPr>
        <w:t xml:space="preserve">e-mail: </w:t>
      </w:r>
      <w:hyperlink r:id="rId10" w:history="1">
        <w:r w:rsidRPr="00334B1D">
          <w:rPr>
            <w:rFonts w:ascii="Times New Roman" w:hAnsi="Times New Roman" w:cs="Times New Roman"/>
            <w:b/>
            <w:color w:val="auto"/>
            <w:sz w:val="24"/>
            <w:szCs w:val="24"/>
            <w:lang w:eastAsia="en-US"/>
          </w:rPr>
          <w:t>gmina@starablotnica.pl</w:t>
        </w:r>
      </w:hyperlink>
    </w:p>
    <w:p w14:paraId="6F74A3E3" w14:textId="77777777" w:rsidR="00833777" w:rsidRPr="00334B1D" w:rsidRDefault="00833777" w:rsidP="00105679">
      <w:pPr>
        <w:suppressAutoHyphens/>
        <w:spacing w:after="0" w:line="276" w:lineRule="auto"/>
        <w:ind w:left="0" w:right="-784" w:firstLine="0"/>
        <w:rPr>
          <w:rFonts w:ascii="Times New Roman" w:eastAsiaTheme="minorHAnsi" w:hAnsi="Times New Roman" w:cs="Times New Roman"/>
          <w:color w:val="auto"/>
          <w:sz w:val="24"/>
          <w:szCs w:val="24"/>
          <w:lang w:eastAsia="en-US"/>
        </w:rPr>
      </w:pPr>
      <w:r w:rsidRPr="00334B1D">
        <w:rPr>
          <w:rFonts w:ascii="Times New Roman" w:hAnsi="Times New Roman" w:cs="Times New Roman"/>
          <w:b/>
          <w:color w:val="auto"/>
          <w:sz w:val="24"/>
          <w:szCs w:val="24"/>
          <w:lang w:eastAsia="en-US"/>
        </w:rPr>
        <w:t xml:space="preserve">www:  </w:t>
      </w:r>
      <w:hyperlink r:id="rId11" w:history="1">
        <w:r w:rsidRPr="00334B1D">
          <w:rPr>
            <w:rFonts w:ascii="Times New Roman" w:eastAsiaTheme="minorHAnsi" w:hAnsi="Times New Roman" w:cs="Times New Roman"/>
            <w:b/>
            <w:color w:val="auto"/>
            <w:sz w:val="24"/>
            <w:szCs w:val="24"/>
            <w:lang w:eastAsia="en-US"/>
          </w:rPr>
          <w:t>www.starablotnica.bip.org</w:t>
        </w:r>
      </w:hyperlink>
      <w:r w:rsidR="005F1E9B" w:rsidRPr="00334B1D">
        <w:rPr>
          <w:rFonts w:ascii="Times New Roman" w:eastAsiaTheme="minorHAnsi" w:hAnsi="Times New Roman" w:cs="Times New Roman"/>
          <w:b/>
          <w:color w:val="auto"/>
          <w:sz w:val="24"/>
          <w:szCs w:val="24"/>
          <w:lang w:eastAsia="en-US"/>
        </w:rPr>
        <w:t>.pl</w:t>
      </w:r>
    </w:p>
    <w:p w14:paraId="68C03E5D" w14:textId="77777777" w:rsidR="003C4B42" w:rsidRPr="008948DB" w:rsidRDefault="005F1E9B" w:rsidP="00105679">
      <w:pPr>
        <w:spacing w:after="0" w:line="234" w:lineRule="auto"/>
        <w:ind w:right="5112"/>
        <w:rPr>
          <w:rFonts w:ascii="Times New Roman" w:hAnsi="Times New Roman" w:cs="Times New Roman"/>
          <w:color w:val="auto"/>
          <w:sz w:val="24"/>
          <w:szCs w:val="24"/>
        </w:rPr>
      </w:pPr>
      <w:r w:rsidRPr="008948DB">
        <w:rPr>
          <w:rFonts w:ascii="Times New Roman" w:hAnsi="Times New Roman" w:cs="Times New Roman"/>
          <w:b/>
          <w:color w:val="auto"/>
          <w:sz w:val="24"/>
          <w:szCs w:val="24"/>
        </w:rPr>
        <w:t xml:space="preserve">2. </w:t>
      </w:r>
      <w:r w:rsidR="00197D01" w:rsidRPr="008948DB">
        <w:rPr>
          <w:rFonts w:ascii="Times New Roman" w:hAnsi="Times New Roman" w:cs="Times New Roman"/>
          <w:b/>
          <w:color w:val="auto"/>
          <w:sz w:val="24"/>
          <w:szCs w:val="24"/>
        </w:rPr>
        <w:t>Tryb udzielania zamówienia.</w:t>
      </w:r>
    </w:p>
    <w:p w14:paraId="32255C37" w14:textId="77777777" w:rsidR="003C4B42" w:rsidRPr="008948DB" w:rsidRDefault="00197D01" w:rsidP="00105679">
      <w:pPr>
        <w:rPr>
          <w:rFonts w:ascii="Times New Roman" w:hAnsi="Times New Roman" w:cs="Times New Roman"/>
          <w:color w:val="auto"/>
          <w:sz w:val="24"/>
          <w:szCs w:val="24"/>
        </w:rPr>
      </w:pPr>
      <w:r w:rsidRPr="008948DB">
        <w:rPr>
          <w:rFonts w:ascii="Times New Roman" w:hAnsi="Times New Roman" w:cs="Times New Roman"/>
          <w:color w:val="auto"/>
          <w:sz w:val="24"/>
          <w:szCs w:val="24"/>
        </w:rPr>
        <w:t>Postępowanie prowadzone jest w trybie podstawowym na podstawie art. 275 pkt 1 ustawy z dnia 11 września 2019 r. – Prawo zamówień publicznych (Dz.</w:t>
      </w:r>
      <w:r w:rsidR="00FB6FA2"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U.</w:t>
      </w:r>
      <w:r w:rsidR="005F1E9B" w:rsidRPr="008948DB">
        <w:rPr>
          <w:rFonts w:ascii="Times New Roman" w:hAnsi="Times New Roman" w:cs="Times New Roman"/>
          <w:color w:val="auto"/>
          <w:sz w:val="24"/>
          <w:szCs w:val="24"/>
        </w:rPr>
        <w:t xml:space="preserve"> </w:t>
      </w:r>
      <w:r w:rsidR="00AA562B" w:rsidRPr="008948DB">
        <w:rPr>
          <w:rFonts w:ascii="Times New Roman" w:hAnsi="Times New Roman" w:cs="Times New Roman"/>
          <w:color w:val="auto"/>
          <w:sz w:val="24"/>
          <w:szCs w:val="24"/>
        </w:rPr>
        <w:t>2021</w:t>
      </w:r>
      <w:r w:rsidR="005F1E9B" w:rsidRPr="008948DB">
        <w:rPr>
          <w:rFonts w:ascii="Times New Roman" w:hAnsi="Times New Roman" w:cs="Times New Roman"/>
          <w:color w:val="auto"/>
          <w:sz w:val="24"/>
          <w:szCs w:val="24"/>
        </w:rPr>
        <w:t xml:space="preserve"> </w:t>
      </w:r>
      <w:r w:rsidR="00C04549" w:rsidRPr="008948DB">
        <w:rPr>
          <w:rFonts w:ascii="Times New Roman" w:hAnsi="Times New Roman" w:cs="Times New Roman"/>
          <w:color w:val="auto"/>
          <w:sz w:val="24"/>
          <w:szCs w:val="24"/>
        </w:rPr>
        <w:t>r.</w:t>
      </w:r>
      <w:r w:rsidR="00AA562B" w:rsidRPr="008948DB">
        <w:rPr>
          <w:rFonts w:ascii="Times New Roman" w:hAnsi="Times New Roman" w:cs="Times New Roman"/>
          <w:color w:val="auto"/>
          <w:sz w:val="24"/>
          <w:szCs w:val="24"/>
        </w:rPr>
        <w:t xml:space="preserve"> poz. 112</w:t>
      </w:r>
      <w:r w:rsidRPr="008948DB">
        <w:rPr>
          <w:rFonts w:ascii="Times New Roman" w:hAnsi="Times New Roman" w:cs="Times New Roman"/>
          <w:color w:val="auto"/>
          <w:sz w:val="24"/>
          <w:szCs w:val="24"/>
        </w:rPr>
        <w:t>9 ze zm.), zwanej dalej „PZP”, oraz aktów wykonawczych do niej.</w:t>
      </w:r>
    </w:p>
    <w:p w14:paraId="6D0B170B" w14:textId="77777777" w:rsidR="00811EE0" w:rsidRDefault="00811EE0" w:rsidP="003A03F7">
      <w:pPr>
        <w:numPr>
          <w:ilvl w:val="0"/>
          <w:numId w:val="35"/>
        </w:numPr>
        <w:spacing w:after="0" w:line="240" w:lineRule="auto"/>
        <w:ind w:right="8"/>
        <w:rPr>
          <w:rFonts w:ascii="Times New Roman" w:hAnsi="Times New Roman" w:cs="Times New Roman"/>
          <w:color w:val="auto"/>
          <w:sz w:val="24"/>
          <w:szCs w:val="24"/>
        </w:rPr>
      </w:pPr>
      <w:r>
        <w:rPr>
          <w:rFonts w:ascii="Times New Roman" w:hAnsi="Times New Roman" w:cs="Times New Roman"/>
          <w:b/>
          <w:sz w:val="24"/>
          <w:szCs w:val="24"/>
        </w:rPr>
        <w:t>Opis przedmiotu zamówienia.</w:t>
      </w:r>
    </w:p>
    <w:p w14:paraId="5D800432" w14:textId="77777777" w:rsidR="00811EE0" w:rsidRDefault="00811EE0" w:rsidP="003A03F7">
      <w:pPr>
        <w:numPr>
          <w:ilvl w:val="1"/>
          <w:numId w:val="35"/>
        </w:numPr>
        <w:spacing w:line="240" w:lineRule="auto"/>
        <w:ind w:right="8"/>
        <w:rPr>
          <w:rFonts w:ascii="Times New Roman" w:hAnsi="Times New Roman" w:cs="Times New Roman"/>
          <w:sz w:val="24"/>
          <w:szCs w:val="24"/>
        </w:rPr>
      </w:pPr>
      <w:r>
        <w:rPr>
          <w:rFonts w:ascii="Times New Roman" w:hAnsi="Times New Roman" w:cs="Times New Roman"/>
          <w:sz w:val="24"/>
          <w:szCs w:val="24"/>
        </w:rPr>
        <w:t>Przedmiotem zamówienia jest:</w:t>
      </w:r>
    </w:p>
    <w:p w14:paraId="132DCE1B" w14:textId="77777777" w:rsidR="00811EE0" w:rsidRDefault="00811EE0" w:rsidP="00811EE0">
      <w:pPr>
        <w:spacing w:line="240" w:lineRule="auto"/>
        <w:rPr>
          <w:rFonts w:ascii="Times New Roman" w:hAnsi="Times New Roman" w:cs="Times New Roman"/>
          <w:sz w:val="24"/>
          <w:szCs w:val="24"/>
        </w:rPr>
      </w:pPr>
      <w:r>
        <w:rPr>
          <w:rFonts w:ascii="Times New Roman" w:hAnsi="Times New Roman" w:cs="Times New Roman"/>
          <w:sz w:val="24"/>
          <w:szCs w:val="24"/>
        </w:rPr>
        <w:t>1. Przedmiotem inwestycji jest modernizacja i rozbudowa Stacji Uzdatniania Wody w Czyżówce gm. Stara Błotnica na działce nr ewidencyjny 12/1, 14/1 i 14/2.</w:t>
      </w:r>
    </w:p>
    <w:p w14:paraId="5F48906A" w14:textId="77777777" w:rsidR="00811EE0" w:rsidRDefault="00811EE0" w:rsidP="00811EE0">
      <w:pPr>
        <w:spacing w:line="240" w:lineRule="auto"/>
        <w:rPr>
          <w:rFonts w:ascii="Times New Roman" w:hAnsi="Times New Roman" w:cs="Times New Roman"/>
          <w:sz w:val="24"/>
          <w:szCs w:val="24"/>
        </w:rPr>
      </w:pPr>
      <w:r>
        <w:rPr>
          <w:rFonts w:ascii="Times New Roman" w:hAnsi="Times New Roman" w:cs="Times New Roman"/>
          <w:sz w:val="24"/>
          <w:szCs w:val="24"/>
        </w:rPr>
        <w:t xml:space="preserve">2. Działka jest położona przy zbiegu drogi wewnętrznej i drogi powiatowej nr 1133W. Powierzchnia działki jest płaska, bez zagłębień terenowych. Teren został wyniesiony w miejscach urządzeń technicznych celu obsypania zbiorników retencyjnych i obudów studni głębinowych. </w:t>
      </w:r>
    </w:p>
    <w:p w14:paraId="7DD90B98" w14:textId="77777777" w:rsidR="00811EE0" w:rsidRDefault="00811EE0" w:rsidP="00811EE0">
      <w:pPr>
        <w:spacing w:line="240" w:lineRule="auto"/>
        <w:rPr>
          <w:rFonts w:ascii="Times New Roman" w:hAnsi="Times New Roman" w:cs="Times New Roman"/>
          <w:sz w:val="24"/>
          <w:szCs w:val="24"/>
        </w:rPr>
      </w:pPr>
      <w:r>
        <w:rPr>
          <w:rFonts w:ascii="Times New Roman" w:hAnsi="Times New Roman" w:cs="Times New Roman"/>
          <w:sz w:val="24"/>
          <w:szCs w:val="24"/>
        </w:rPr>
        <w:t>3. Istniejące zagospodarowanie działki obejmuje:</w:t>
      </w:r>
    </w:p>
    <w:p w14:paraId="0A9EC54D" w14:textId="77777777" w:rsidR="00811EE0" w:rsidRDefault="00811EE0" w:rsidP="003A03F7">
      <w:pPr>
        <w:pStyle w:val="Akapitzlist"/>
        <w:numPr>
          <w:ilvl w:val="0"/>
          <w:numId w:val="36"/>
        </w:numPr>
        <w:spacing w:line="240" w:lineRule="auto"/>
        <w:rPr>
          <w:rFonts w:ascii="Times New Roman" w:hAnsi="Times New Roman" w:cs="Times New Roman"/>
          <w:sz w:val="24"/>
          <w:szCs w:val="24"/>
        </w:rPr>
      </w:pPr>
      <w:r>
        <w:rPr>
          <w:rFonts w:ascii="Times New Roman" w:hAnsi="Times New Roman" w:cs="Times New Roman"/>
          <w:sz w:val="24"/>
          <w:szCs w:val="24"/>
        </w:rPr>
        <w:t>Budynek hali filtrów o pow. zabud.                                           273,59 m²</w:t>
      </w:r>
    </w:p>
    <w:p w14:paraId="0803D0DA" w14:textId="77777777" w:rsidR="00811EE0" w:rsidRDefault="00811EE0" w:rsidP="003A03F7">
      <w:pPr>
        <w:pStyle w:val="Akapitzlist"/>
        <w:numPr>
          <w:ilvl w:val="0"/>
          <w:numId w:val="36"/>
        </w:numPr>
        <w:spacing w:line="240" w:lineRule="auto"/>
        <w:rPr>
          <w:rFonts w:ascii="Times New Roman" w:hAnsi="Times New Roman" w:cs="Times New Roman"/>
          <w:sz w:val="24"/>
          <w:szCs w:val="24"/>
        </w:rPr>
      </w:pPr>
      <w:r>
        <w:rPr>
          <w:rFonts w:ascii="Times New Roman" w:hAnsi="Times New Roman" w:cs="Times New Roman"/>
          <w:sz w:val="24"/>
          <w:szCs w:val="24"/>
        </w:rPr>
        <w:t>Łącznik z bud. socjalno biurowym o pow. zabud.                      11,82 m²</w:t>
      </w:r>
    </w:p>
    <w:p w14:paraId="156FDF50" w14:textId="77777777" w:rsidR="00811EE0" w:rsidRDefault="00811EE0" w:rsidP="003A03F7">
      <w:pPr>
        <w:pStyle w:val="Akapitzlist"/>
        <w:numPr>
          <w:ilvl w:val="0"/>
          <w:numId w:val="36"/>
        </w:numPr>
        <w:spacing w:line="240" w:lineRule="auto"/>
        <w:rPr>
          <w:rFonts w:ascii="Times New Roman" w:hAnsi="Times New Roman" w:cs="Times New Roman"/>
          <w:sz w:val="24"/>
          <w:szCs w:val="24"/>
        </w:rPr>
      </w:pPr>
      <w:r>
        <w:rPr>
          <w:rFonts w:ascii="Times New Roman" w:hAnsi="Times New Roman" w:cs="Times New Roman"/>
          <w:sz w:val="24"/>
          <w:szCs w:val="24"/>
        </w:rPr>
        <w:t>Budynek socjalno-biurowy o pow. zabud.                                198,18 m²</w:t>
      </w:r>
    </w:p>
    <w:p w14:paraId="7FD6C8AA" w14:textId="77777777" w:rsidR="00811EE0" w:rsidRDefault="00811EE0" w:rsidP="003A03F7">
      <w:pPr>
        <w:pStyle w:val="Akapitzlist"/>
        <w:numPr>
          <w:ilvl w:val="0"/>
          <w:numId w:val="36"/>
        </w:numPr>
        <w:spacing w:line="240" w:lineRule="auto"/>
        <w:rPr>
          <w:rFonts w:ascii="Times New Roman" w:hAnsi="Times New Roman" w:cs="Times New Roman"/>
          <w:sz w:val="24"/>
          <w:szCs w:val="24"/>
        </w:rPr>
      </w:pPr>
      <w:r>
        <w:rPr>
          <w:rFonts w:ascii="Times New Roman" w:hAnsi="Times New Roman" w:cs="Times New Roman"/>
          <w:sz w:val="24"/>
          <w:szCs w:val="24"/>
        </w:rPr>
        <w:t>Łącznik z bud. Hali pomp o pow. zabud.                                    11,18 m²</w:t>
      </w:r>
    </w:p>
    <w:p w14:paraId="6DDD2255" w14:textId="77777777" w:rsidR="00811EE0" w:rsidRDefault="00811EE0" w:rsidP="003A03F7">
      <w:pPr>
        <w:pStyle w:val="Akapitzlist"/>
        <w:numPr>
          <w:ilvl w:val="0"/>
          <w:numId w:val="36"/>
        </w:numPr>
        <w:spacing w:line="240" w:lineRule="auto"/>
        <w:rPr>
          <w:rFonts w:ascii="Times New Roman" w:hAnsi="Times New Roman" w:cs="Times New Roman"/>
          <w:sz w:val="24"/>
          <w:szCs w:val="24"/>
        </w:rPr>
      </w:pPr>
      <w:r>
        <w:rPr>
          <w:rFonts w:ascii="Times New Roman" w:hAnsi="Times New Roman" w:cs="Times New Roman"/>
          <w:sz w:val="24"/>
          <w:szCs w:val="24"/>
        </w:rPr>
        <w:t>Budynek hali pomp o pow. zabud.                                            153,79 m²</w:t>
      </w:r>
    </w:p>
    <w:p w14:paraId="577B0B64" w14:textId="77777777" w:rsidR="00811EE0" w:rsidRDefault="00811EE0" w:rsidP="003A03F7">
      <w:pPr>
        <w:pStyle w:val="Akapitzlist"/>
        <w:numPr>
          <w:ilvl w:val="0"/>
          <w:numId w:val="36"/>
        </w:numPr>
        <w:spacing w:line="240" w:lineRule="auto"/>
        <w:rPr>
          <w:rFonts w:ascii="Times New Roman" w:hAnsi="Times New Roman" w:cs="Times New Roman"/>
          <w:sz w:val="24"/>
          <w:szCs w:val="24"/>
        </w:rPr>
      </w:pPr>
      <w:r>
        <w:rPr>
          <w:rFonts w:ascii="Times New Roman" w:hAnsi="Times New Roman" w:cs="Times New Roman"/>
          <w:sz w:val="24"/>
          <w:szCs w:val="24"/>
        </w:rPr>
        <w:t>Dwa żelbetowe zbiorniki na wodę o pow. zabud.                     216,08 m²</w:t>
      </w:r>
    </w:p>
    <w:p w14:paraId="2670E68D" w14:textId="77777777" w:rsidR="00811EE0" w:rsidRDefault="00811EE0" w:rsidP="003A03F7">
      <w:pPr>
        <w:pStyle w:val="Akapitzlist"/>
        <w:numPr>
          <w:ilvl w:val="0"/>
          <w:numId w:val="36"/>
        </w:numPr>
        <w:spacing w:line="240" w:lineRule="auto"/>
        <w:rPr>
          <w:rFonts w:ascii="Times New Roman" w:hAnsi="Times New Roman" w:cs="Times New Roman"/>
          <w:sz w:val="24"/>
          <w:szCs w:val="24"/>
        </w:rPr>
      </w:pPr>
      <w:r>
        <w:rPr>
          <w:rFonts w:ascii="Times New Roman" w:hAnsi="Times New Roman" w:cs="Times New Roman"/>
          <w:sz w:val="24"/>
          <w:szCs w:val="24"/>
        </w:rPr>
        <w:t>Układ komunikacji wewnętrznej   nieregularnie utwardzony kruszywem i żużlem;</w:t>
      </w:r>
    </w:p>
    <w:p w14:paraId="5449864A" w14:textId="77777777" w:rsidR="00811EE0" w:rsidRDefault="00811EE0" w:rsidP="003A03F7">
      <w:pPr>
        <w:pStyle w:val="Akapitzlist"/>
        <w:numPr>
          <w:ilvl w:val="0"/>
          <w:numId w:val="36"/>
        </w:numPr>
        <w:spacing w:line="240" w:lineRule="auto"/>
        <w:rPr>
          <w:rFonts w:ascii="Times New Roman" w:hAnsi="Times New Roman" w:cs="Times New Roman"/>
          <w:sz w:val="24"/>
          <w:szCs w:val="24"/>
        </w:rPr>
      </w:pPr>
      <w:r>
        <w:rPr>
          <w:rFonts w:ascii="Times New Roman" w:hAnsi="Times New Roman" w:cs="Times New Roman"/>
          <w:sz w:val="24"/>
          <w:szCs w:val="24"/>
        </w:rPr>
        <w:t>Sieci uzbrojenia terenu:</w:t>
      </w:r>
    </w:p>
    <w:p w14:paraId="23B1A145" w14:textId="77777777" w:rsidR="00811EE0" w:rsidRDefault="00811EE0" w:rsidP="003A03F7">
      <w:pPr>
        <w:pStyle w:val="Akapitzlist"/>
        <w:numPr>
          <w:ilvl w:val="0"/>
          <w:numId w:val="36"/>
        </w:numPr>
        <w:spacing w:line="240" w:lineRule="auto"/>
        <w:rPr>
          <w:rFonts w:ascii="Times New Roman" w:hAnsi="Times New Roman" w:cs="Times New Roman"/>
          <w:sz w:val="24"/>
          <w:szCs w:val="24"/>
        </w:rPr>
      </w:pPr>
      <w:r>
        <w:rPr>
          <w:rFonts w:ascii="Times New Roman" w:hAnsi="Times New Roman" w:cs="Times New Roman"/>
          <w:sz w:val="24"/>
          <w:szCs w:val="24"/>
        </w:rPr>
        <w:t>- Studnie głębinowe - szt. 3 – obudowy i oprzyrządowanie do wymiany;</w:t>
      </w:r>
    </w:p>
    <w:p w14:paraId="7084AC7B" w14:textId="77777777" w:rsidR="00811EE0" w:rsidRDefault="00811EE0" w:rsidP="003A03F7">
      <w:pPr>
        <w:pStyle w:val="Akapitzlist"/>
        <w:numPr>
          <w:ilvl w:val="0"/>
          <w:numId w:val="36"/>
        </w:numPr>
        <w:spacing w:line="240" w:lineRule="auto"/>
        <w:rPr>
          <w:rFonts w:ascii="Times New Roman" w:hAnsi="Times New Roman" w:cs="Times New Roman"/>
          <w:sz w:val="24"/>
          <w:szCs w:val="24"/>
        </w:rPr>
      </w:pPr>
      <w:r>
        <w:rPr>
          <w:rFonts w:ascii="Times New Roman" w:hAnsi="Times New Roman" w:cs="Times New Roman"/>
          <w:sz w:val="24"/>
          <w:szCs w:val="24"/>
        </w:rPr>
        <w:t>- Rurociągi wody surowej -</w:t>
      </w:r>
      <w:r>
        <w:rPr>
          <w:rFonts w:ascii="Times New Roman" w:hAnsi="Times New Roman" w:cs="Times New Roman"/>
          <w:i/>
          <w:iCs/>
          <w:sz w:val="24"/>
          <w:szCs w:val="24"/>
        </w:rPr>
        <w:t xml:space="preserve"> do modernizacji w niezbędnym zakresie i wykorzystania;</w:t>
      </w:r>
    </w:p>
    <w:p w14:paraId="2CD9D169" w14:textId="77777777" w:rsidR="00811EE0" w:rsidRDefault="00811EE0" w:rsidP="003A03F7">
      <w:pPr>
        <w:pStyle w:val="Akapitzlist"/>
        <w:numPr>
          <w:ilvl w:val="0"/>
          <w:numId w:val="36"/>
        </w:numPr>
        <w:spacing w:line="240" w:lineRule="auto"/>
        <w:rPr>
          <w:rFonts w:ascii="Times New Roman" w:hAnsi="Times New Roman" w:cs="Times New Roman"/>
          <w:sz w:val="24"/>
          <w:szCs w:val="24"/>
        </w:rPr>
      </w:pPr>
      <w:r>
        <w:rPr>
          <w:rFonts w:ascii="Times New Roman" w:hAnsi="Times New Roman" w:cs="Times New Roman"/>
          <w:sz w:val="24"/>
          <w:szCs w:val="24"/>
        </w:rPr>
        <w:t xml:space="preserve">- Rurociągi wody uzdatnionej z komorą zasuw - </w:t>
      </w:r>
      <w:r>
        <w:rPr>
          <w:rFonts w:ascii="Times New Roman" w:hAnsi="Times New Roman" w:cs="Times New Roman"/>
          <w:i/>
          <w:iCs/>
          <w:sz w:val="24"/>
          <w:szCs w:val="24"/>
        </w:rPr>
        <w:t>do modernizacji w niezbędnym zakresie i wykorzystania;</w:t>
      </w:r>
    </w:p>
    <w:p w14:paraId="3B43842F" w14:textId="77777777" w:rsidR="00811EE0" w:rsidRDefault="00811EE0" w:rsidP="003A03F7">
      <w:pPr>
        <w:pStyle w:val="Akapitzlist"/>
        <w:numPr>
          <w:ilvl w:val="0"/>
          <w:numId w:val="36"/>
        </w:numPr>
        <w:spacing w:line="240" w:lineRule="auto"/>
        <w:rPr>
          <w:rFonts w:ascii="Times New Roman" w:hAnsi="Times New Roman" w:cs="Times New Roman"/>
          <w:sz w:val="24"/>
          <w:szCs w:val="24"/>
        </w:rPr>
      </w:pPr>
      <w:r>
        <w:rPr>
          <w:rFonts w:ascii="Times New Roman" w:hAnsi="Times New Roman" w:cs="Times New Roman"/>
          <w:sz w:val="24"/>
          <w:szCs w:val="24"/>
        </w:rPr>
        <w:t>- Kanalizację wód popłucznych do osadnika -</w:t>
      </w:r>
      <w:r>
        <w:rPr>
          <w:rFonts w:ascii="Times New Roman" w:hAnsi="Times New Roman" w:cs="Times New Roman"/>
          <w:i/>
          <w:iCs/>
          <w:sz w:val="24"/>
          <w:szCs w:val="24"/>
        </w:rPr>
        <w:t xml:space="preserve"> do modernizacji w niezbędnym zakresie i wykorzystania;</w:t>
      </w:r>
    </w:p>
    <w:p w14:paraId="2832CD27" w14:textId="77777777" w:rsidR="00811EE0" w:rsidRDefault="00811EE0" w:rsidP="003A03F7">
      <w:pPr>
        <w:pStyle w:val="Akapitzlist"/>
        <w:numPr>
          <w:ilvl w:val="0"/>
          <w:numId w:val="36"/>
        </w:numPr>
        <w:spacing w:line="240" w:lineRule="auto"/>
        <w:rPr>
          <w:rFonts w:ascii="Times New Roman" w:hAnsi="Times New Roman" w:cs="Times New Roman"/>
          <w:sz w:val="24"/>
          <w:szCs w:val="24"/>
        </w:rPr>
      </w:pPr>
      <w:r>
        <w:rPr>
          <w:rFonts w:ascii="Times New Roman" w:hAnsi="Times New Roman" w:cs="Times New Roman"/>
          <w:sz w:val="24"/>
          <w:szCs w:val="24"/>
        </w:rPr>
        <w:t>- Osadnik wód popłucznych -</w:t>
      </w:r>
      <w:r>
        <w:rPr>
          <w:rFonts w:ascii="Times New Roman" w:hAnsi="Times New Roman" w:cs="Times New Roman"/>
          <w:i/>
          <w:iCs/>
          <w:sz w:val="24"/>
          <w:szCs w:val="24"/>
        </w:rPr>
        <w:t xml:space="preserve"> do modernizacji w niezbędnym zakresie i wykorzystania</w:t>
      </w:r>
      <w:r>
        <w:rPr>
          <w:rFonts w:ascii="Times New Roman" w:hAnsi="Times New Roman" w:cs="Times New Roman"/>
          <w:sz w:val="24"/>
          <w:szCs w:val="24"/>
        </w:rPr>
        <w:t>;</w:t>
      </w:r>
    </w:p>
    <w:p w14:paraId="3FF50EFC" w14:textId="77777777" w:rsidR="00811EE0" w:rsidRDefault="00811EE0" w:rsidP="003A03F7">
      <w:pPr>
        <w:pStyle w:val="Akapitzlist"/>
        <w:numPr>
          <w:ilvl w:val="0"/>
          <w:numId w:val="36"/>
        </w:numPr>
        <w:spacing w:line="240" w:lineRule="auto"/>
        <w:rPr>
          <w:rFonts w:ascii="Times New Roman" w:hAnsi="Times New Roman" w:cs="Times New Roman"/>
          <w:sz w:val="24"/>
          <w:szCs w:val="24"/>
        </w:rPr>
      </w:pPr>
      <w:r>
        <w:rPr>
          <w:rFonts w:ascii="Times New Roman" w:hAnsi="Times New Roman" w:cs="Times New Roman"/>
          <w:sz w:val="24"/>
          <w:szCs w:val="24"/>
        </w:rPr>
        <w:t xml:space="preserve">- Kanalizację sanitarną; </w:t>
      </w:r>
    </w:p>
    <w:p w14:paraId="374CADC4" w14:textId="77777777" w:rsidR="00811EE0" w:rsidRDefault="00811EE0" w:rsidP="003A03F7">
      <w:pPr>
        <w:pStyle w:val="Akapitzlist"/>
        <w:numPr>
          <w:ilvl w:val="0"/>
          <w:numId w:val="36"/>
        </w:numPr>
        <w:spacing w:line="240" w:lineRule="auto"/>
        <w:rPr>
          <w:rFonts w:ascii="Times New Roman" w:hAnsi="Times New Roman" w:cs="Times New Roman"/>
          <w:sz w:val="24"/>
          <w:szCs w:val="24"/>
        </w:rPr>
      </w:pPr>
      <w:r>
        <w:rPr>
          <w:rFonts w:ascii="Times New Roman" w:hAnsi="Times New Roman" w:cs="Times New Roman"/>
          <w:sz w:val="24"/>
          <w:szCs w:val="24"/>
        </w:rPr>
        <w:t xml:space="preserve">- Nieczynny zbiornik szczelny; </w:t>
      </w:r>
    </w:p>
    <w:p w14:paraId="13B31857" w14:textId="77777777" w:rsidR="00811EE0" w:rsidRDefault="00811EE0" w:rsidP="003A03F7">
      <w:pPr>
        <w:pStyle w:val="Akapitzlist"/>
        <w:numPr>
          <w:ilvl w:val="0"/>
          <w:numId w:val="36"/>
        </w:numPr>
        <w:spacing w:line="240" w:lineRule="auto"/>
        <w:rPr>
          <w:rFonts w:ascii="Times New Roman" w:hAnsi="Times New Roman" w:cs="Times New Roman"/>
          <w:sz w:val="24"/>
          <w:szCs w:val="24"/>
        </w:rPr>
      </w:pPr>
      <w:r>
        <w:rPr>
          <w:rFonts w:ascii="Times New Roman" w:hAnsi="Times New Roman" w:cs="Times New Roman"/>
          <w:sz w:val="24"/>
          <w:szCs w:val="24"/>
        </w:rPr>
        <w:t xml:space="preserve">- Elektryczne instalacje doziemne zasilające - </w:t>
      </w:r>
      <w:r>
        <w:rPr>
          <w:rFonts w:ascii="Times New Roman" w:hAnsi="Times New Roman" w:cs="Times New Roman"/>
          <w:i/>
          <w:iCs/>
          <w:sz w:val="24"/>
          <w:szCs w:val="24"/>
        </w:rPr>
        <w:t>do modernizacji w niezbędnym zakresie i wykorzystania;</w:t>
      </w:r>
      <w:r>
        <w:rPr>
          <w:rFonts w:ascii="Times New Roman" w:hAnsi="Times New Roman" w:cs="Times New Roman"/>
          <w:sz w:val="24"/>
          <w:szCs w:val="24"/>
        </w:rPr>
        <w:t xml:space="preserve"> </w:t>
      </w:r>
    </w:p>
    <w:p w14:paraId="58B976CE" w14:textId="77777777" w:rsidR="00811EE0" w:rsidRDefault="00811EE0" w:rsidP="003A03F7">
      <w:pPr>
        <w:pStyle w:val="Akapitzlist"/>
        <w:numPr>
          <w:ilvl w:val="0"/>
          <w:numId w:val="36"/>
        </w:numPr>
        <w:spacing w:line="240" w:lineRule="auto"/>
        <w:rPr>
          <w:rFonts w:ascii="Times New Roman" w:hAnsi="Times New Roman" w:cs="Times New Roman"/>
          <w:sz w:val="24"/>
          <w:szCs w:val="24"/>
        </w:rPr>
      </w:pPr>
      <w:r>
        <w:rPr>
          <w:rFonts w:ascii="Times New Roman" w:hAnsi="Times New Roman" w:cs="Times New Roman"/>
          <w:sz w:val="24"/>
          <w:szCs w:val="24"/>
        </w:rPr>
        <w:t>- Oświetlenie terenu wraz i instalacją doziemną</w:t>
      </w:r>
    </w:p>
    <w:p w14:paraId="5E0F9553" w14:textId="77777777" w:rsidR="00811EE0" w:rsidRDefault="00811EE0" w:rsidP="003A03F7">
      <w:pPr>
        <w:pStyle w:val="Akapitzlist"/>
        <w:numPr>
          <w:ilvl w:val="0"/>
          <w:numId w:val="36"/>
        </w:numPr>
        <w:spacing w:line="240" w:lineRule="auto"/>
        <w:rPr>
          <w:rFonts w:ascii="Times New Roman" w:hAnsi="Times New Roman" w:cs="Times New Roman"/>
          <w:sz w:val="24"/>
          <w:szCs w:val="24"/>
        </w:rPr>
      </w:pPr>
      <w:r>
        <w:rPr>
          <w:rFonts w:ascii="Times New Roman" w:hAnsi="Times New Roman" w:cs="Times New Roman"/>
          <w:sz w:val="24"/>
          <w:szCs w:val="24"/>
        </w:rPr>
        <w:t>Ogrodzenie z bramą</w:t>
      </w:r>
    </w:p>
    <w:p w14:paraId="16E07EDA" w14:textId="77777777" w:rsidR="00811EE0" w:rsidRDefault="00811EE0" w:rsidP="003A03F7">
      <w:pPr>
        <w:pStyle w:val="Akapitzlist"/>
        <w:numPr>
          <w:ilvl w:val="0"/>
          <w:numId w:val="36"/>
        </w:numPr>
        <w:spacing w:line="240" w:lineRule="auto"/>
        <w:rPr>
          <w:rFonts w:ascii="Times New Roman" w:hAnsi="Times New Roman" w:cs="Times New Roman"/>
          <w:sz w:val="24"/>
          <w:szCs w:val="24"/>
        </w:rPr>
      </w:pPr>
      <w:r>
        <w:rPr>
          <w:rFonts w:ascii="Times New Roman" w:hAnsi="Times New Roman" w:cs="Times New Roman"/>
          <w:sz w:val="24"/>
          <w:szCs w:val="24"/>
        </w:rPr>
        <w:t>Zjazd na drogę wewnętrzną o pow. utwardzonej                     35,51 m²</w:t>
      </w:r>
    </w:p>
    <w:p w14:paraId="3D6F21AD" w14:textId="77777777" w:rsidR="00811EE0" w:rsidRDefault="00811EE0" w:rsidP="00811EE0">
      <w:pPr>
        <w:spacing w:line="240" w:lineRule="auto"/>
        <w:rPr>
          <w:rFonts w:ascii="Times New Roman" w:hAnsi="Times New Roman" w:cs="Times New Roman"/>
          <w:sz w:val="24"/>
          <w:szCs w:val="24"/>
        </w:rPr>
      </w:pPr>
    </w:p>
    <w:p w14:paraId="6B6BB154" w14:textId="77777777" w:rsidR="00811EE0" w:rsidRDefault="00811EE0" w:rsidP="00811EE0">
      <w:pPr>
        <w:spacing w:line="240" w:lineRule="auto"/>
        <w:rPr>
          <w:rFonts w:ascii="Times New Roman" w:hAnsi="Times New Roman" w:cs="Times New Roman"/>
          <w:sz w:val="24"/>
          <w:szCs w:val="24"/>
        </w:rPr>
      </w:pPr>
      <w:r>
        <w:rPr>
          <w:rFonts w:ascii="Times New Roman" w:hAnsi="Times New Roman" w:cs="Times New Roman"/>
          <w:sz w:val="24"/>
          <w:szCs w:val="24"/>
        </w:rPr>
        <w:t>4. Projektowane zagospodarowanie działki obejmuje:</w:t>
      </w:r>
    </w:p>
    <w:p w14:paraId="1D7EC84C" w14:textId="77777777" w:rsidR="00811EE0" w:rsidRDefault="00811EE0" w:rsidP="003A03F7">
      <w:pPr>
        <w:pStyle w:val="Akapitzlist"/>
        <w:numPr>
          <w:ilvl w:val="0"/>
          <w:numId w:val="37"/>
        </w:numPr>
        <w:spacing w:line="240" w:lineRule="auto"/>
        <w:rPr>
          <w:rFonts w:ascii="Times New Roman" w:hAnsi="Times New Roman" w:cs="Times New Roman"/>
          <w:sz w:val="24"/>
          <w:szCs w:val="24"/>
        </w:rPr>
      </w:pPr>
      <w:r>
        <w:rPr>
          <w:rFonts w:ascii="Times New Roman" w:hAnsi="Times New Roman" w:cs="Times New Roman"/>
          <w:sz w:val="24"/>
          <w:szCs w:val="24"/>
        </w:rPr>
        <w:t>Nowy budynek technologiczny  o pow. zabudowy              143,37 m²</w:t>
      </w:r>
    </w:p>
    <w:p w14:paraId="23D6CAED" w14:textId="77777777" w:rsidR="00811EE0" w:rsidRDefault="00811EE0" w:rsidP="003A03F7">
      <w:pPr>
        <w:pStyle w:val="Akapitzlist"/>
        <w:numPr>
          <w:ilvl w:val="0"/>
          <w:numId w:val="37"/>
        </w:numPr>
        <w:spacing w:line="240" w:lineRule="auto"/>
        <w:rPr>
          <w:rFonts w:ascii="Times New Roman" w:hAnsi="Times New Roman" w:cs="Times New Roman"/>
          <w:sz w:val="24"/>
          <w:szCs w:val="24"/>
        </w:rPr>
      </w:pPr>
      <w:r>
        <w:rPr>
          <w:rFonts w:ascii="Times New Roman" w:hAnsi="Times New Roman" w:cs="Times New Roman"/>
          <w:sz w:val="24"/>
          <w:szCs w:val="24"/>
        </w:rPr>
        <w:t>Łącznik z istniejącym budynkiem o pow. zabudowy             11,14 m²</w:t>
      </w:r>
    </w:p>
    <w:p w14:paraId="0233AC3C" w14:textId="77777777" w:rsidR="00811EE0" w:rsidRDefault="00811EE0" w:rsidP="003A03F7">
      <w:pPr>
        <w:pStyle w:val="Akapitzlist"/>
        <w:numPr>
          <w:ilvl w:val="0"/>
          <w:numId w:val="37"/>
        </w:numPr>
        <w:spacing w:line="240" w:lineRule="auto"/>
        <w:rPr>
          <w:rFonts w:ascii="Times New Roman" w:hAnsi="Times New Roman" w:cs="Times New Roman"/>
          <w:sz w:val="24"/>
          <w:szCs w:val="24"/>
        </w:rPr>
      </w:pPr>
      <w:r>
        <w:rPr>
          <w:rFonts w:ascii="Times New Roman" w:hAnsi="Times New Roman" w:cs="Times New Roman"/>
          <w:sz w:val="24"/>
          <w:szCs w:val="24"/>
        </w:rPr>
        <w:t xml:space="preserve">Osadnik wód popłucznych o pow. zabudowy    49,50 m² </w:t>
      </w:r>
      <w:r>
        <w:rPr>
          <w:rFonts w:ascii="Times New Roman" w:hAnsi="Times New Roman" w:cs="Times New Roman"/>
          <w:i/>
          <w:iCs/>
          <w:sz w:val="24"/>
          <w:szCs w:val="24"/>
        </w:rPr>
        <w:t>(wyłączony z zakresu zamówienia);</w:t>
      </w:r>
    </w:p>
    <w:p w14:paraId="13632DE0" w14:textId="77777777" w:rsidR="00811EE0" w:rsidRDefault="00811EE0" w:rsidP="003A03F7">
      <w:pPr>
        <w:pStyle w:val="Akapitzlist"/>
        <w:numPr>
          <w:ilvl w:val="0"/>
          <w:numId w:val="37"/>
        </w:numPr>
        <w:spacing w:line="240" w:lineRule="auto"/>
        <w:rPr>
          <w:rFonts w:ascii="Times New Roman" w:hAnsi="Times New Roman" w:cs="Times New Roman"/>
          <w:sz w:val="24"/>
          <w:szCs w:val="24"/>
        </w:rPr>
      </w:pPr>
      <w:r>
        <w:rPr>
          <w:rFonts w:ascii="Times New Roman" w:hAnsi="Times New Roman" w:cs="Times New Roman"/>
          <w:sz w:val="24"/>
          <w:szCs w:val="24"/>
        </w:rPr>
        <w:t xml:space="preserve">Utwardzenie terenu </w:t>
      </w:r>
    </w:p>
    <w:p w14:paraId="5EE3A711" w14:textId="77777777" w:rsidR="00811EE0" w:rsidRDefault="00811EE0" w:rsidP="003A03F7">
      <w:pPr>
        <w:pStyle w:val="Akapitzlist"/>
        <w:numPr>
          <w:ilvl w:val="0"/>
          <w:numId w:val="38"/>
        </w:numPr>
        <w:spacing w:line="240" w:lineRule="auto"/>
        <w:ind w:left="993"/>
        <w:rPr>
          <w:rFonts w:ascii="Times New Roman" w:hAnsi="Times New Roman" w:cs="Times New Roman"/>
          <w:sz w:val="24"/>
          <w:szCs w:val="24"/>
        </w:rPr>
      </w:pPr>
      <w:r>
        <w:rPr>
          <w:rFonts w:ascii="Times New Roman" w:hAnsi="Times New Roman" w:cs="Times New Roman"/>
          <w:sz w:val="24"/>
          <w:szCs w:val="24"/>
        </w:rPr>
        <w:t xml:space="preserve">- układ dróg z placem manewrowym               1 003,99 m² </w:t>
      </w:r>
      <w:r>
        <w:rPr>
          <w:rFonts w:ascii="Times New Roman" w:hAnsi="Times New Roman" w:cs="Times New Roman"/>
          <w:i/>
          <w:iCs/>
          <w:sz w:val="24"/>
          <w:szCs w:val="24"/>
        </w:rPr>
        <w:t>(ograniczone do 300 m</w:t>
      </w:r>
      <w:r>
        <w:rPr>
          <w:rFonts w:ascii="Times New Roman" w:hAnsi="Times New Roman" w:cs="Times New Roman"/>
          <w:i/>
          <w:iCs/>
          <w:sz w:val="24"/>
          <w:szCs w:val="24"/>
          <w:vertAlign w:val="superscript"/>
        </w:rPr>
        <w:t xml:space="preserve">2 </w:t>
      </w:r>
      <w:r>
        <w:rPr>
          <w:rFonts w:ascii="Times New Roman" w:hAnsi="Times New Roman" w:cs="Times New Roman"/>
          <w:i/>
          <w:iCs/>
          <w:sz w:val="24"/>
          <w:szCs w:val="24"/>
        </w:rPr>
        <w:t>)</w:t>
      </w:r>
    </w:p>
    <w:p w14:paraId="5E8D2CF6" w14:textId="77777777" w:rsidR="00811EE0" w:rsidRDefault="00811EE0" w:rsidP="003A03F7">
      <w:pPr>
        <w:pStyle w:val="Akapitzlist"/>
        <w:numPr>
          <w:ilvl w:val="0"/>
          <w:numId w:val="38"/>
        </w:numPr>
        <w:spacing w:line="240" w:lineRule="auto"/>
        <w:ind w:left="993"/>
        <w:rPr>
          <w:rFonts w:ascii="Times New Roman" w:hAnsi="Times New Roman" w:cs="Times New Roman"/>
          <w:sz w:val="24"/>
          <w:szCs w:val="24"/>
        </w:rPr>
      </w:pPr>
      <w:r>
        <w:rPr>
          <w:rFonts w:ascii="Times New Roman" w:hAnsi="Times New Roman" w:cs="Times New Roman"/>
          <w:sz w:val="24"/>
          <w:szCs w:val="24"/>
        </w:rPr>
        <w:t xml:space="preserve">- miejsca parkingowe                                   58,14 m² </w:t>
      </w:r>
      <w:r>
        <w:rPr>
          <w:rFonts w:ascii="Times New Roman" w:hAnsi="Times New Roman" w:cs="Times New Roman"/>
          <w:i/>
          <w:iCs/>
          <w:sz w:val="24"/>
          <w:szCs w:val="24"/>
        </w:rPr>
        <w:t>(wyłączony z zakresu zamówienia)</w:t>
      </w:r>
      <w:r>
        <w:rPr>
          <w:rFonts w:ascii="Times New Roman" w:hAnsi="Times New Roman" w:cs="Times New Roman"/>
          <w:sz w:val="24"/>
          <w:szCs w:val="24"/>
        </w:rPr>
        <w:t>;</w:t>
      </w:r>
    </w:p>
    <w:p w14:paraId="6902C7E2" w14:textId="77777777" w:rsidR="00811EE0" w:rsidRDefault="00811EE0" w:rsidP="003A03F7">
      <w:pPr>
        <w:pStyle w:val="Akapitzlist"/>
        <w:numPr>
          <w:ilvl w:val="0"/>
          <w:numId w:val="38"/>
        </w:numPr>
        <w:spacing w:line="240" w:lineRule="auto"/>
        <w:ind w:left="993"/>
        <w:rPr>
          <w:rFonts w:ascii="Times New Roman" w:hAnsi="Times New Roman" w:cs="Times New Roman"/>
          <w:sz w:val="24"/>
          <w:szCs w:val="24"/>
        </w:rPr>
      </w:pPr>
      <w:r>
        <w:rPr>
          <w:rFonts w:ascii="Times New Roman" w:hAnsi="Times New Roman" w:cs="Times New Roman"/>
          <w:sz w:val="24"/>
          <w:szCs w:val="24"/>
        </w:rPr>
        <w:t>- dojścia do budynków i opaski                                             47,00 m²</w:t>
      </w:r>
    </w:p>
    <w:p w14:paraId="2ABB263C" w14:textId="77777777" w:rsidR="00811EE0" w:rsidRDefault="00811EE0" w:rsidP="003A03F7">
      <w:pPr>
        <w:pStyle w:val="Akapitzlist"/>
        <w:numPr>
          <w:ilvl w:val="0"/>
          <w:numId w:val="37"/>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Nowe sieci uzbrojenia terenu:</w:t>
      </w:r>
    </w:p>
    <w:p w14:paraId="68B68C4F" w14:textId="77777777" w:rsidR="00811EE0" w:rsidRDefault="00811EE0" w:rsidP="003A03F7">
      <w:pPr>
        <w:pStyle w:val="Akapitzlist"/>
        <w:numPr>
          <w:ilvl w:val="0"/>
          <w:numId w:val="37"/>
        </w:numPr>
        <w:spacing w:line="240" w:lineRule="auto"/>
        <w:rPr>
          <w:rFonts w:ascii="Times New Roman" w:hAnsi="Times New Roman" w:cs="Times New Roman"/>
          <w:sz w:val="24"/>
          <w:szCs w:val="24"/>
        </w:rPr>
      </w:pPr>
      <w:r>
        <w:rPr>
          <w:rFonts w:ascii="Times New Roman" w:hAnsi="Times New Roman" w:cs="Times New Roman"/>
          <w:sz w:val="24"/>
          <w:szCs w:val="24"/>
        </w:rPr>
        <w:t>- rurociągi wody surowej (</w:t>
      </w:r>
      <w:r>
        <w:rPr>
          <w:rFonts w:ascii="Times New Roman" w:hAnsi="Times New Roman" w:cs="Times New Roman"/>
          <w:i/>
          <w:iCs/>
          <w:sz w:val="24"/>
          <w:szCs w:val="24"/>
        </w:rPr>
        <w:t>zamawiający dopuszcza modernizację i wykorzystanie istniejących rurociągów);</w:t>
      </w:r>
    </w:p>
    <w:p w14:paraId="3E319B99" w14:textId="77777777" w:rsidR="00811EE0" w:rsidRDefault="00811EE0" w:rsidP="003A03F7">
      <w:pPr>
        <w:pStyle w:val="Akapitzlist"/>
        <w:numPr>
          <w:ilvl w:val="0"/>
          <w:numId w:val="37"/>
        </w:numPr>
        <w:spacing w:line="240" w:lineRule="auto"/>
        <w:rPr>
          <w:rFonts w:ascii="Times New Roman" w:hAnsi="Times New Roman" w:cs="Times New Roman"/>
          <w:sz w:val="24"/>
          <w:szCs w:val="24"/>
        </w:rPr>
      </w:pPr>
      <w:r>
        <w:rPr>
          <w:rFonts w:ascii="Times New Roman" w:hAnsi="Times New Roman" w:cs="Times New Roman"/>
          <w:sz w:val="24"/>
          <w:szCs w:val="24"/>
        </w:rPr>
        <w:t xml:space="preserve">- rurociągi wody uzdatnionej z komorami zasuw </w:t>
      </w:r>
      <w:r>
        <w:rPr>
          <w:rFonts w:ascii="Times New Roman" w:hAnsi="Times New Roman" w:cs="Times New Roman"/>
          <w:i/>
          <w:iCs/>
          <w:sz w:val="24"/>
          <w:szCs w:val="24"/>
        </w:rPr>
        <w:t>(zamawiający dopuszcza modernizację i wykorzystanie istniejących rurociągów)</w:t>
      </w:r>
      <w:r>
        <w:rPr>
          <w:rFonts w:ascii="Times New Roman" w:hAnsi="Times New Roman" w:cs="Times New Roman"/>
          <w:sz w:val="24"/>
          <w:szCs w:val="24"/>
        </w:rPr>
        <w:t>;</w:t>
      </w:r>
    </w:p>
    <w:p w14:paraId="102B21D0" w14:textId="77777777" w:rsidR="00811EE0" w:rsidRDefault="00811EE0" w:rsidP="003A03F7">
      <w:pPr>
        <w:pStyle w:val="Akapitzlist"/>
        <w:numPr>
          <w:ilvl w:val="0"/>
          <w:numId w:val="37"/>
        </w:numPr>
        <w:spacing w:line="240" w:lineRule="auto"/>
        <w:rPr>
          <w:rFonts w:ascii="Times New Roman" w:hAnsi="Times New Roman" w:cs="Times New Roman"/>
          <w:sz w:val="24"/>
          <w:szCs w:val="24"/>
        </w:rPr>
      </w:pPr>
      <w:r>
        <w:rPr>
          <w:rFonts w:ascii="Times New Roman" w:hAnsi="Times New Roman" w:cs="Times New Roman"/>
          <w:sz w:val="24"/>
          <w:szCs w:val="24"/>
        </w:rPr>
        <w:t>- kanalizacja sanitarna do włączenia na dz. nr 14/2</w:t>
      </w:r>
    </w:p>
    <w:p w14:paraId="61BCEB3F" w14:textId="77777777" w:rsidR="00811EE0" w:rsidRDefault="00811EE0" w:rsidP="003A03F7">
      <w:pPr>
        <w:pStyle w:val="Akapitzlist"/>
        <w:numPr>
          <w:ilvl w:val="0"/>
          <w:numId w:val="37"/>
        </w:numPr>
        <w:spacing w:line="240" w:lineRule="auto"/>
        <w:rPr>
          <w:rFonts w:ascii="Times New Roman" w:hAnsi="Times New Roman" w:cs="Times New Roman"/>
          <w:sz w:val="24"/>
          <w:szCs w:val="24"/>
        </w:rPr>
      </w:pPr>
      <w:r>
        <w:rPr>
          <w:rFonts w:ascii="Times New Roman" w:hAnsi="Times New Roman" w:cs="Times New Roman"/>
          <w:sz w:val="24"/>
          <w:szCs w:val="24"/>
        </w:rPr>
        <w:t>- kanalizacja technologiczna z neutralizatorem podchlorynu sodu</w:t>
      </w:r>
    </w:p>
    <w:p w14:paraId="2799C30E" w14:textId="77777777" w:rsidR="00811EE0" w:rsidRDefault="00811EE0" w:rsidP="003A03F7">
      <w:pPr>
        <w:pStyle w:val="Akapitzlist"/>
        <w:numPr>
          <w:ilvl w:val="0"/>
          <w:numId w:val="37"/>
        </w:numPr>
        <w:spacing w:line="240" w:lineRule="auto"/>
        <w:rPr>
          <w:rFonts w:ascii="Times New Roman" w:hAnsi="Times New Roman" w:cs="Times New Roman"/>
          <w:sz w:val="24"/>
          <w:szCs w:val="24"/>
        </w:rPr>
      </w:pPr>
      <w:r>
        <w:rPr>
          <w:rFonts w:ascii="Times New Roman" w:hAnsi="Times New Roman" w:cs="Times New Roman"/>
          <w:sz w:val="24"/>
          <w:szCs w:val="24"/>
        </w:rPr>
        <w:t xml:space="preserve">- Kanalizacja wód popłucznych do istniejącego osadnika </w:t>
      </w:r>
      <w:r>
        <w:rPr>
          <w:rFonts w:ascii="Times New Roman" w:hAnsi="Times New Roman" w:cs="Times New Roman"/>
          <w:i/>
          <w:iCs/>
          <w:sz w:val="24"/>
          <w:szCs w:val="24"/>
        </w:rPr>
        <w:t>(zamawiający dopuszcza modernizację i wykorzystanie istniejących urządzeń);</w:t>
      </w:r>
    </w:p>
    <w:p w14:paraId="50DCAA88" w14:textId="77777777" w:rsidR="00811EE0" w:rsidRDefault="00811EE0" w:rsidP="003A03F7">
      <w:pPr>
        <w:pStyle w:val="Akapitzlist"/>
        <w:numPr>
          <w:ilvl w:val="0"/>
          <w:numId w:val="37"/>
        </w:numPr>
        <w:spacing w:line="240" w:lineRule="auto"/>
        <w:rPr>
          <w:rFonts w:ascii="Times New Roman" w:hAnsi="Times New Roman" w:cs="Times New Roman"/>
          <w:sz w:val="24"/>
          <w:szCs w:val="24"/>
        </w:rPr>
      </w:pPr>
      <w:r>
        <w:rPr>
          <w:rFonts w:ascii="Times New Roman" w:hAnsi="Times New Roman" w:cs="Times New Roman"/>
          <w:sz w:val="24"/>
          <w:szCs w:val="24"/>
        </w:rPr>
        <w:t>- Kanalizacja deszczowa odprowadzająca wody z osadnika</w:t>
      </w:r>
    </w:p>
    <w:p w14:paraId="3C86F0F5" w14:textId="77777777" w:rsidR="00811EE0" w:rsidRDefault="00811EE0" w:rsidP="003A03F7">
      <w:pPr>
        <w:pStyle w:val="Akapitzlist"/>
        <w:numPr>
          <w:ilvl w:val="0"/>
          <w:numId w:val="37"/>
        </w:numPr>
        <w:spacing w:line="240" w:lineRule="auto"/>
        <w:rPr>
          <w:rFonts w:ascii="Times New Roman" w:hAnsi="Times New Roman" w:cs="Times New Roman"/>
          <w:sz w:val="24"/>
          <w:szCs w:val="24"/>
        </w:rPr>
      </w:pPr>
      <w:r>
        <w:rPr>
          <w:rFonts w:ascii="Times New Roman" w:hAnsi="Times New Roman" w:cs="Times New Roman"/>
          <w:sz w:val="24"/>
          <w:szCs w:val="24"/>
        </w:rPr>
        <w:t xml:space="preserve">- Elektryczne instalacje doziemne zasilające </w:t>
      </w:r>
      <w:r>
        <w:rPr>
          <w:rFonts w:ascii="Times New Roman" w:hAnsi="Times New Roman" w:cs="Times New Roman"/>
          <w:i/>
          <w:iCs/>
          <w:sz w:val="24"/>
          <w:szCs w:val="24"/>
        </w:rPr>
        <w:t>(zamawiający dopuszcza modernizację i wykorzystanie istniejących urzadzeń);</w:t>
      </w:r>
    </w:p>
    <w:p w14:paraId="1FD6C0C5" w14:textId="77777777" w:rsidR="00811EE0" w:rsidRDefault="00811EE0" w:rsidP="00811EE0">
      <w:pPr>
        <w:spacing w:line="240" w:lineRule="auto"/>
        <w:rPr>
          <w:rFonts w:ascii="Times New Roman" w:hAnsi="Times New Roman" w:cs="Times New Roman"/>
          <w:sz w:val="24"/>
          <w:szCs w:val="24"/>
        </w:rPr>
      </w:pPr>
    </w:p>
    <w:p w14:paraId="0CAE1046" w14:textId="77777777" w:rsidR="00811EE0" w:rsidRDefault="00811EE0" w:rsidP="003A03F7">
      <w:pPr>
        <w:pStyle w:val="Akapitzlist"/>
        <w:numPr>
          <w:ilvl w:val="0"/>
          <w:numId w:val="39"/>
        </w:numPr>
        <w:spacing w:line="240" w:lineRule="auto"/>
        <w:ind w:left="426"/>
        <w:rPr>
          <w:rFonts w:ascii="Times New Roman" w:hAnsi="Times New Roman" w:cs="Times New Roman"/>
          <w:sz w:val="24"/>
          <w:szCs w:val="24"/>
        </w:rPr>
      </w:pPr>
      <w:r>
        <w:rPr>
          <w:rFonts w:ascii="Times New Roman" w:hAnsi="Times New Roman" w:cs="Times New Roman"/>
          <w:sz w:val="24"/>
          <w:szCs w:val="24"/>
        </w:rPr>
        <w:t>Powierzchnia działki                                                      8 635,87m²</w:t>
      </w:r>
    </w:p>
    <w:p w14:paraId="0CB30495" w14:textId="77777777" w:rsidR="00811EE0" w:rsidRDefault="00811EE0" w:rsidP="00811EE0">
      <w:pPr>
        <w:spacing w:line="240" w:lineRule="auto"/>
        <w:rPr>
          <w:rFonts w:ascii="Times New Roman" w:hAnsi="Times New Roman" w:cs="Times New Roman"/>
          <w:sz w:val="24"/>
          <w:szCs w:val="24"/>
        </w:rPr>
      </w:pPr>
      <w:r>
        <w:rPr>
          <w:rFonts w:ascii="Times New Roman" w:hAnsi="Times New Roman" w:cs="Times New Roman"/>
          <w:sz w:val="24"/>
          <w:szCs w:val="24"/>
        </w:rPr>
        <w:t xml:space="preserve">w tym terenów aktywnych biologicznie                            ~ 6 600,00 m² </w:t>
      </w:r>
    </w:p>
    <w:p w14:paraId="4AC36F9E" w14:textId="77777777" w:rsidR="00811EE0" w:rsidRDefault="00811EE0" w:rsidP="00811EE0">
      <w:pPr>
        <w:spacing w:line="240" w:lineRule="auto"/>
        <w:rPr>
          <w:rFonts w:ascii="Times New Roman" w:hAnsi="Times New Roman" w:cs="Times New Roman"/>
          <w:sz w:val="24"/>
          <w:szCs w:val="24"/>
        </w:rPr>
      </w:pPr>
      <w:r>
        <w:rPr>
          <w:rFonts w:ascii="Times New Roman" w:hAnsi="Times New Roman" w:cs="Times New Roman"/>
          <w:sz w:val="24"/>
          <w:szCs w:val="24"/>
        </w:rPr>
        <w:t>co stanowi  76,4 %  powierzchni działki</w:t>
      </w:r>
    </w:p>
    <w:p w14:paraId="469DCFAC" w14:textId="77777777" w:rsidR="00811EE0" w:rsidRDefault="00811EE0" w:rsidP="00811EE0">
      <w:pPr>
        <w:spacing w:line="240" w:lineRule="auto"/>
        <w:rPr>
          <w:rFonts w:ascii="Times New Roman" w:hAnsi="Times New Roman" w:cs="Times New Roman"/>
          <w:b/>
          <w:bCs/>
          <w:sz w:val="24"/>
          <w:szCs w:val="24"/>
        </w:rPr>
      </w:pPr>
      <w:r>
        <w:rPr>
          <w:rFonts w:ascii="Times New Roman" w:hAnsi="Times New Roman" w:cs="Times New Roman"/>
          <w:sz w:val="24"/>
          <w:szCs w:val="24"/>
        </w:rPr>
        <w:t xml:space="preserve">Teren na którym znajduje się działka jest przeznaczony pod zabudowę usługową i nie podlega ochronie konserwatorskiej. Na terenie nie występuje zagrożenie aktywnością sejsmiczną ani wpływem eksploatacji górniczej. Projektowana inwestycja nie będzie miała wpływu na zmianę stanu środowiska naturalnego.    </w:t>
      </w:r>
    </w:p>
    <w:p w14:paraId="2F34DA11" w14:textId="77777777" w:rsidR="00811EE0" w:rsidRDefault="00811EE0" w:rsidP="003A03F7">
      <w:pPr>
        <w:pStyle w:val="Akapitzlist"/>
        <w:numPr>
          <w:ilvl w:val="0"/>
          <w:numId w:val="39"/>
        </w:numPr>
        <w:spacing w:line="240" w:lineRule="auto"/>
        <w:ind w:left="0"/>
        <w:rPr>
          <w:rFonts w:ascii="Times New Roman" w:hAnsi="Times New Roman" w:cs="Times New Roman"/>
          <w:sz w:val="24"/>
          <w:szCs w:val="24"/>
        </w:rPr>
      </w:pPr>
      <w:r>
        <w:rPr>
          <w:rFonts w:ascii="Times New Roman" w:hAnsi="Times New Roman" w:cs="Times New Roman"/>
          <w:sz w:val="24"/>
          <w:szCs w:val="24"/>
        </w:rPr>
        <w:t>Projektowany obiekt to budynek parterowy posadowiony bezpośrednio na ławach żelbetowych. Budynek będzie złożony z części wysokiej w konstrukcji stalowej z obłożeniem płytami warstwowymi i łącznika wykonanego w tej samej technologii. Projektowany obiekt jest budynkiem technicznym z w.c. Budynek mieści linię technologiczną uzdatniania wód podziemnych wraz z urządzeniami umożliwiającymi dostarczanie wód do odbiorców. Układ funkcjonalny został przedstawiony w części graficznej opracowania projektowego. Zakłada się  strukturę funkcjonowania:</w:t>
      </w:r>
    </w:p>
    <w:p w14:paraId="199E9D30" w14:textId="77777777" w:rsidR="00811EE0" w:rsidRDefault="00811EE0" w:rsidP="003A03F7">
      <w:pPr>
        <w:numPr>
          <w:ilvl w:val="0"/>
          <w:numId w:val="40"/>
        </w:num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obiekt jest czynny przez 24 godzin / dobę</w:t>
      </w:r>
    </w:p>
    <w:p w14:paraId="7500FA33" w14:textId="77777777" w:rsidR="00811EE0" w:rsidRDefault="00811EE0" w:rsidP="003A03F7">
      <w:pPr>
        <w:numPr>
          <w:ilvl w:val="0"/>
          <w:numId w:val="40"/>
        </w:num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obiekt nie wymaga stałej obsługi,</w:t>
      </w:r>
    </w:p>
    <w:p w14:paraId="418B6678" w14:textId="77777777" w:rsidR="00811EE0" w:rsidRDefault="00811EE0" w:rsidP="003A03F7">
      <w:pPr>
        <w:numPr>
          <w:ilvl w:val="0"/>
          <w:numId w:val="40"/>
        </w:num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założono dwie osoby obsługi pracujące do 2 godzin/dobę jeden raz w tygodniu,</w:t>
      </w:r>
    </w:p>
    <w:p w14:paraId="1BE6F1D2" w14:textId="77777777" w:rsidR="00811EE0" w:rsidRDefault="00811EE0" w:rsidP="00811EE0">
      <w:pPr>
        <w:spacing w:line="240" w:lineRule="auto"/>
        <w:rPr>
          <w:rFonts w:ascii="Times New Roman" w:hAnsi="Times New Roman" w:cs="Times New Roman"/>
          <w:sz w:val="24"/>
          <w:szCs w:val="24"/>
        </w:rPr>
      </w:pPr>
      <w:r>
        <w:rPr>
          <w:rFonts w:ascii="Times New Roman" w:hAnsi="Times New Roman" w:cs="Times New Roman"/>
          <w:sz w:val="24"/>
          <w:szCs w:val="24"/>
        </w:rPr>
        <w:t>Budynek został zaprojektowany w części jako hala jednonawowa w konstrukcji stalowej</w:t>
      </w:r>
    </w:p>
    <w:p w14:paraId="05D7D22B" w14:textId="77777777" w:rsidR="00811EE0" w:rsidRDefault="00811EE0" w:rsidP="00811EE0">
      <w:pPr>
        <w:spacing w:line="240" w:lineRule="auto"/>
        <w:rPr>
          <w:rFonts w:ascii="Times New Roman" w:hAnsi="Times New Roman" w:cs="Times New Roman"/>
          <w:sz w:val="24"/>
          <w:szCs w:val="24"/>
        </w:rPr>
      </w:pPr>
      <w:r>
        <w:rPr>
          <w:rFonts w:ascii="Times New Roman" w:hAnsi="Times New Roman" w:cs="Times New Roman"/>
          <w:sz w:val="24"/>
          <w:szCs w:val="24"/>
        </w:rPr>
        <w:t>z lekką obudową z płyt warstwowych. Szczegółowe dane dotyczące układu konstrukcyjnego, zastosowanych schematów statycznych, założenia przyjęte do obliczeń, w tym dotyczące obciążeń oraz podstawowe wyniki tych obliczeń znajdują się w projekcie konstrukcyjnym.</w:t>
      </w:r>
    </w:p>
    <w:p w14:paraId="43A67D09" w14:textId="77777777" w:rsidR="00811EE0" w:rsidRDefault="00811EE0" w:rsidP="003A03F7">
      <w:pPr>
        <w:pStyle w:val="Akapitzlist"/>
        <w:numPr>
          <w:ilvl w:val="0"/>
          <w:numId w:val="39"/>
        </w:numPr>
        <w:spacing w:line="240" w:lineRule="auto"/>
        <w:ind w:left="0"/>
        <w:rPr>
          <w:rFonts w:ascii="Times New Roman" w:hAnsi="Times New Roman" w:cs="Times New Roman"/>
          <w:sz w:val="24"/>
          <w:szCs w:val="24"/>
        </w:rPr>
      </w:pPr>
      <w:r>
        <w:rPr>
          <w:rFonts w:ascii="Times New Roman" w:hAnsi="Times New Roman" w:cs="Times New Roman"/>
          <w:sz w:val="24"/>
          <w:szCs w:val="24"/>
        </w:rPr>
        <w:t xml:space="preserve">Roboty budowlane należy wykonać zgodnie z dokumentacją projektową tj.: Projektem Budowlanym, Specyfikacją Techniczną Wykonania i Odbioru Robót Budowlanych oraz przedmiarem. </w:t>
      </w:r>
    </w:p>
    <w:p w14:paraId="65178BB3" w14:textId="77777777" w:rsidR="00811EE0" w:rsidRDefault="00811EE0" w:rsidP="003A03F7">
      <w:pPr>
        <w:pStyle w:val="Akapitzlist"/>
        <w:numPr>
          <w:ilvl w:val="0"/>
          <w:numId w:val="39"/>
        </w:numPr>
        <w:spacing w:line="240" w:lineRule="auto"/>
        <w:ind w:left="0"/>
        <w:rPr>
          <w:rFonts w:ascii="Times New Roman" w:hAnsi="Times New Roman" w:cs="Times New Roman"/>
          <w:sz w:val="24"/>
          <w:szCs w:val="24"/>
        </w:rPr>
      </w:pPr>
      <w:r>
        <w:rPr>
          <w:rFonts w:ascii="Times New Roman" w:hAnsi="Times New Roman" w:cs="Times New Roman"/>
          <w:sz w:val="24"/>
          <w:szCs w:val="24"/>
        </w:rPr>
        <w:t xml:space="preserve">Dokumentacja projektowa oraz przedmiar robót szczegółowo opisuje przedmiot zamówienia, a wymagania wyszczególnione choćby w jednym miejscu są obowiązujące dla Wykonawcy tak, jakby zawarte były w całej dokumentacji. Wykonawca nie może wykorzystywać błędów lub opuszczeń w dokumentach, a o ich wykryciu winien natychmiast powiadomić Zamawiającego, który dokona odpowiednich zmian oraz poprawek. </w:t>
      </w:r>
    </w:p>
    <w:p w14:paraId="53572C2A" w14:textId="77777777" w:rsidR="00811EE0" w:rsidRPr="006E0BE0" w:rsidRDefault="00811EE0" w:rsidP="003A03F7">
      <w:pPr>
        <w:pStyle w:val="Akapitzlist"/>
        <w:numPr>
          <w:ilvl w:val="0"/>
          <w:numId w:val="39"/>
        </w:numPr>
        <w:spacing w:line="240" w:lineRule="auto"/>
        <w:ind w:left="0"/>
        <w:rPr>
          <w:rFonts w:ascii="Times New Roman" w:hAnsi="Times New Roman" w:cs="Times New Roman"/>
          <w:b/>
          <w:sz w:val="24"/>
          <w:szCs w:val="24"/>
          <w:u w:val="single"/>
        </w:rPr>
      </w:pPr>
      <w:r w:rsidRPr="006E0BE0">
        <w:rPr>
          <w:rFonts w:ascii="Times New Roman" w:hAnsi="Times New Roman" w:cs="Times New Roman"/>
          <w:b/>
          <w:sz w:val="24"/>
          <w:szCs w:val="24"/>
          <w:u w:val="single"/>
        </w:rPr>
        <w:t>Zamawiający wyłącza lub ogranicza z przedmiotu zamówienia następujący zakres robót:</w:t>
      </w:r>
    </w:p>
    <w:p w14:paraId="524634CD" w14:textId="77777777" w:rsidR="00811EE0" w:rsidRDefault="00811EE0" w:rsidP="003A03F7">
      <w:pPr>
        <w:pStyle w:val="Akapitzlist"/>
        <w:numPr>
          <w:ilvl w:val="0"/>
          <w:numId w:val="41"/>
        </w:numPr>
        <w:spacing w:line="240" w:lineRule="auto"/>
        <w:ind w:left="426"/>
        <w:rPr>
          <w:rFonts w:ascii="Times New Roman" w:hAnsi="Times New Roman" w:cs="Times New Roman"/>
          <w:sz w:val="24"/>
          <w:szCs w:val="24"/>
        </w:rPr>
      </w:pPr>
      <w:r>
        <w:rPr>
          <w:rFonts w:ascii="Times New Roman" w:hAnsi="Times New Roman" w:cs="Times New Roman"/>
          <w:sz w:val="24"/>
          <w:szCs w:val="24"/>
        </w:rPr>
        <w:t>Remont zbiorników wody uzdatnionej (</w:t>
      </w:r>
      <w:r>
        <w:rPr>
          <w:rFonts w:ascii="Times New Roman" w:hAnsi="Times New Roman" w:cs="Times New Roman"/>
          <w:i/>
          <w:iCs/>
          <w:sz w:val="24"/>
          <w:szCs w:val="24"/>
        </w:rPr>
        <w:t>wyłączony z zakresu zamówienia)</w:t>
      </w:r>
      <w:r>
        <w:rPr>
          <w:rFonts w:ascii="Times New Roman" w:hAnsi="Times New Roman" w:cs="Times New Roman"/>
          <w:sz w:val="24"/>
          <w:szCs w:val="24"/>
        </w:rPr>
        <w:t>;</w:t>
      </w:r>
    </w:p>
    <w:p w14:paraId="6A648BBD" w14:textId="77777777" w:rsidR="00811EE0" w:rsidRDefault="00811EE0" w:rsidP="003A03F7">
      <w:pPr>
        <w:pStyle w:val="Akapitzlist"/>
        <w:numPr>
          <w:ilvl w:val="0"/>
          <w:numId w:val="41"/>
        </w:numPr>
        <w:spacing w:line="240" w:lineRule="auto"/>
        <w:ind w:left="426"/>
        <w:rPr>
          <w:rFonts w:ascii="Times New Roman" w:hAnsi="Times New Roman" w:cs="Times New Roman"/>
          <w:sz w:val="24"/>
          <w:szCs w:val="24"/>
        </w:rPr>
      </w:pPr>
      <w:r>
        <w:rPr>
          <w:rFonts w:ascii="Times New Roman" w:hAnsi="Times New Roman" w:cs="Times New Roman"/>
          <w:sz w:val="24"/>
          <w:szCs w:val="24"/>
        </w:rPr>
        <w:t>Budowa osadnika wód popłucznych (</w:t>
      </w:r>
      <w:r>
        <w:rPr>
          <w:rFonts w:ascii="Times New Roman" w:hAnsi="Times New Roman" w:cs="Times New Roman"/>
          <w:i/>
          <w:iCs/>
          <w:sz w:val="24"/>
          <w:szCs w:val="24"/>
        </w:rPr>
        <w:t>wyłączone z zakresu zamówienia)</w:t>
      </w:r>
      <w:r>
        <w:rPr>
          <w:rFonts w:ascii="Times New Roman" w:hAnsi="Times New Roman" w:cs="Times New Roman"/>
          <w:sz w:val="24"/>
          <w:szCs w:val="24"/>
        </w:rPr>
        <w:t>;</w:t>
      </w:r>
    </w:p>
    <w:p w14:paraId="2E51C7C0" w14:textId="77777777" w:rsidR="00811EE0" w:rsidRDefault="00811EE0" w:rsidP="003A03F7">
      <w:pPr>
        <w:pStyle w:val="Akapitzlist"/>
        <w:numPr>
          <w:ilvl w:val="0"/>
          <w:numId w:val="41"/>
        </w:numPr>
        <w:spacing w:line="240" w:lineRule="auto"/>
        <w:ind w:left="426"/>
        <w:rPr>
          <w:rFonts w:ascii="Times New Roman" w:hAnsi="Times New Roman" w:cs="Times New Roman"/>
          <w:sz w:val="24"/>
          <w:szCs w:val="24"/>
        </w:rPr>
      </w:pPr>
      <w:r>
        <w:rPr>
          <w:rFonts w:ascii="Times New Roman" w:hAnsi="Times New Roman" w:cs="Times New Roman"/>
          <w:sz w:val="24"/>
          <w:szCs w:val="24"/>
        </w:rPr>
        <w:t xml:space="preserve">Remont istniejących budynków </w:t>
      </w:r>
      <w:r>
        <w:rPr>
          <w:rFonts w:ascii="Times New Roman" w:hAnsi="Times New Roman" w:cs="Times New Roman"/>
          <w:i/>
          <w:iCs/>
          <w:sz w:val="24"/>
          <w:szCs w:val="24"/>
        </w:rPr>
        <w:t>(ograniczone do wymiany pokrycia dachowego pod panele fotowoltaiczne i części przewidzianej do wykorzystania dla nowej technologii);</w:t>
      </w:r>
    </w:p>
    <w:p w14:paraId="1268CE6B" w14:textId="77777777" w:rsidR="00811EE0" w:rsidRDefault="00811EE0" w:rsidP="003A03F7">
      <w:pPr>
        <w:pStyle w:val="Akapitzlist"/>
        <w:numPr>
          <w:ilvl w:val="0"/>
          <w:numId w:val="41"/>
        </w:numPr>
        <w:spacing w:line="240" w:lineRule="auto"/>
        <w:ind w:left="426"/>
        <w:rPr>
          <w:rFonts w:ascii="Times New Roman" w:hAnsi="Times New Roman" w:cs="Times New Roman"/>
          <w:sz w:val="24"/>
          <w:szCs w:val="24"/>
        </w:rPr>
      </w:pPr>
      <w:r>
        <w:rPr>
          <w:rFonts w:ascii="Times New Roman" w:hAnsi="Times New Roman" w:cs="Times New Roman"/>
          <w:sz w:val="24"/>
          <w:szCs w:val="24"/>
        </w:rPr>
        <w:t xml:space="preserve">Sieci uzbrojenia terenu </w:t>
      </w:r>
      <w:r>
        <w:rPr>
          <w:rFonts w:ascii="Times New Roman" w:hAnsi="Times New Roman" w:cs="Times New Roman"/>
          <w:i/>
          <w:iCs/>
          <w:sz w:val="24"/>
          <w:szCs w:val="24"/>
        </w:rPr>
        <w:t>(zamawiający dopuszcza modernizację i wykorzystanie istniejących sieci uzbrojenia terenu);</w:t>
      </w:r>
    </w:p>
    <w:p w14:paraId="59C3A527" w14:textId="77777777" w:rsidR="00811EE0" w:rsidRDefault="00811EE0" w:rsidP="003A03F7">
      <w:pPr>
        <w:pStyle w:val="Akapitzlist"/>
        <w:numPr>
          <w:ilvl w:val="0"/>
          <w:numId w:val="41"/>
        </w:numPr>
        <w:spacing w:line="240" w:lineRule="auto"/>
        <w:ind w:left="426"/>
        <w:rPr>
          <w:rFonts w:ascii="Times New Roman" w:hAnsi="Times New Roman" w:cs="Times New Roman"/>
          <w:sz w:val="24"/>
          <w:szCs w:val="24"/>
        </w:rPr>
      </w:pPr>
      <w:r>
        <w:rPr>
          <w:rFonts w:ascii="Times New Roman" w:hAnsi="Times New Roman" w:cs="Times New Roman"/>
          <w:sz w:val="24"/>
          <w:szCs w:val="24"/>
        </w:rPr>
        <w:t xml:space="preserve">Utwardzenie terenu </w:t>
      </w:r>
      <w:r>
        <w:rPr>
          <w:rFonts w:ascii="Times New Roman" w:hAnsi="Times New Roman" w:cs="Times New Roman"/>
          <w:i/>
          <w:iCs/>
          <w:sz w:val="24"/>
          <w:szCs w:val="24"/>
        </w:rPr>
        <w:t>(zakres ograniczony do: układ dróg z placem ograniczone do 300 m</w:t>
      </w:r>
      <w:r>
        <w:rPr>
          <w:rFonts w:ascii="Times New Roman" w:hAnsi="Times New Roman" w:cs="Times New Roman"/>
          <w:i/>
          <w:iCs/>
          <w:sz w:val="24"/>
          <w:szCs w:val="24"/>
          <w:vertAlign w:val="superscript"/>
        </w:rPr>
        <w:t xml:space="preserve">2 </w:t>
      </w:r>
      <w:r>
        <w:rPr>
          <w:rFonts w:ascii="Times New Roman" w:hAnsi="Times New Roman" w:cs="Times New Roman"/>
          <w:i/>
          <w:iCs/>
          <w:sz w:val="24"/>
          <w:szCs w:val="24"/>
        </w:rPr>
        <w:t>oraz dojścia do budynków i opaski 47,00 m²);</w:t>
      </w:r>
    </w:p>
    <w:p w14:paraId="41A3B18B" w14:textId="77777777" w:rsidR="00811EE0" w:rsidRDefault="00811EE0" w:rsidP="003A03F7">
      <w:pPr>
        <w:pStyle w:val="Akapitzlist"/>
        <w:numPr>
          <w:ilvl w:val="0"/>
          <w:numId w:val="41"/>
        </w:numPr>
        <w:spacing w:line="240" w:lineRule="auto"/>
        <w:ind w:left="426"/>
        <w:rPr>
          <w:rFonts w:ascii="Times New Roman" w:hAnsi="Times New Roman" w:cs="Times New Roman"/>
          <w:sz w:val="24"/>
          <w:szCs w:val="24"/>
        </w:rPr>
      </w:pPr>
      <w:r>
        <w:rPr>
          <w:rFonts w:ascii="Times New Roman" w:hAnsi="Times New Roman" w:cs="Times New Roman"/>
          <w:sz w:val="24"/>
          <w:szCs w:val="24"/>
        </w:rPr>
        <w:t>Zamawiający dopuszcza wykonanie pomostów ze stali czarnej.</w:t>
      </w:r>
    </w:p>
    <w:p w14:paraId="3FDEFC4F" w14:textId="77777777" w:rsidR="00811EE0" w:rsidRDefault="00811EE0" w:rsidP="003A03F7">
      <w:pPr>
        <w:pStyle w:val="Akapitzlist"/>
        <w:numPr>
          <w:ilvl w:val="0"/>
          <w:numId w:val="39"/>
        </w:numPr>
        <w:spacing w:line="240" w:lineRule="auto"/>
        <w:ind w:left="0"/>
        <w:rPr>
          <w:rFonts w:ascii="Times New Roman" w:hAnsi="Times New Roman" w:cs="Times New Roman"/>
          <w:sz w:val="24"/>
          <w:szCs w:val="24"/>
        </w:rPr>
      </w:pPr>
      <w:r>
        <w:rPr>
          <w:rFonts w:ascii="Times New Roman" w:hAnsi="Times New Roman" w:cs="Times New Roman"/>
          <w:sz w:val="24"/>
          <w:szCs w:val="24"/>
        </w:rPr>
        <w:lastRenderedPageBreak/>
        <w:t xml:space="preserve">Wykonawca przed złożeniem oferty zobowiązany jest do dokonania wizji lokalnej na placu budowy, będących przedmiotem zamówienia i złożenia oświadczenia – załącznik nr 4.  Ryzyko nie dopełnienia tego obowiązku obciąży Wykonawcę. W przypadku zaistnienia jakichkolwiek wątpliwości czy rozbieżności co do opisu przedmiotu zamówienia, pojawiających się zarówno na etapie postępowania przetargowego jaki i w trakcie realizacji zamówienia  Wykonawca zobowiązany </w:t>
      </w:r>
      <w:r>
        <w:rPr>
          <w:rFonts w:ascii="Times New Roman" w:hAnsi="Times New Roman" w:cs="Times New Roman"/>
          <w:b/>
          <w:sz w:val="24"/>
          <w:szCs w:val="24"/>
        </w:rPr>
        <w:t>jest wskazać je Zamawiającemu na piśmie.</w:t>
      </w:r>
      <w:r>
        <w:rPr>
          <w:rFonts w:ascii="Times New Roman" w:hAnsi="Times New Roman" w:cs="Times New Roman"/>
          <w:sz w:val="24"/>
          <w:szCs w:val="24"/>
        </w:rPr>
        <w:t xml:space="preserve"> </w:t>
      </w:r>
    </w:p>
    <w:p w14:paraId="6882423B" w14:textId="77777777" w:rsidR="00811EE0" w:rsidRDefault="00811EE0" w:rsidP="003A03F7">
      <w:pPr>
        <w:pStyle w:val="Akapitzlist"/>
        <w:numPr>
          <w:ilvl w:val="0"/>
          <w:numId w:val="39"/>
        </w:numPr>
        <w:spacing w:line="240" w:lineRule="auto"/>
        <w:ind w:left="0"/>
        <w:rPr>
          <w:rFonts w:ascii="Times New Roman" w:hAnsi="Times New Roman" w:cs="Times New Roman"/>
          <w:sz w:val="24"/>
          <w:szCs w:val="24"/>
        </w:rPr>
      </w:pPr>
      <w:r>
        <w:rPr>
          <w:rFonts w:ascii="Times New Roman" w:hAnsi="Times New Roman" w:cs="Times New Roman"/>
          <w:sz w:val="24"/>
          <w:szCs w:val="24"/>
        </w:rPr>
        <w:t>Załatwienie wszystkich formalności i kosztów związanych z wykonaniem przedmiotu zamówienia leży po stronie Wykonawcy i zawiera się w cenie. Teren, na którym prowadzone będę prace budowlane Wykonawca będzie musiał ogrodzić i oznakować w sposób zabezpieczający osoby nie zatrudnione na budowie przed wejściem na teren obiektu oraz zgodnie z właściwymi przepisami.</w:t>
      </w:r>
    </w:p>
    <w:p w14:paraId="6833C1F9" w14:textId="77777777" w:rsidR="00811EE0" w:rsidRDefault="00811EE0" w:rsidP="003A03F7">
      <w:pPr>
        <w:pStyle w:val="Akapitzlist"/>
        <w:numPr>
          <w:ilvl w:val="0"/>
          <w:numId w:val="39"/>
        </w:numPr>
        <w:spacing w:line="240" w:lineRule="auto"/>
        <w:ind w:left="0"/>
        <w:rPr>
          <w:rFonts w:ascii="Times New Roman" w:hAnsi="Times New Roman" w:cs="Times New Roman"/>
          <w:sz w:val="24"/>
          <w:szCs w:val="24"/>
        </w:rPr>
      </w:pPr>
      <w:r>
        <w:rPr>
          <w:rFonts w:ascii="Times New Roman" w:hAnsi="Times New Roman" w:cs="Times New Roman"/>
          <w:sz w:val="24"/>
          <w:szCs w:val="24"/>
        </w:rPr>
        <w:t>Wykonawca zabezpiecza teren robót mając w szczególności na względzie mienie Zamawiającego i własne, Wykonawca w trakcie wykonywania robót ponosi odpowiedzialność za bezpieczeństwo swoich pracowników oraz innych osób znajdujących się w obrębie przekazanego placu budowy z tytułu prowadzonych robót. Obowiązkiem Wykonawcy będzie zapewnienie i przestrzeganie warunków bhp, zabezpieczenie interesów osób trzecich, naprawa ewentualnych szkód wyrządzonych w trakcie realizacji, ochrona mienia związanego z budową (materiały i sprzęt wykonawcy oraz mienie użytkownika).</w:t>
      </w:r>
    </w:p>
    <w:p w14:paraId="24A566EB" w14:textId="77777777" w:rsidR="00811EE0" w:rsidRDefault="00811EE0" w:rsidP="003A03F7">
      <w:pPr>
        <w:pStyle w:val="Akapitzlist"/>
        <w:numPr>
          <w:ilvl w:val="0"/>
          <w:numId w:val="39"/>
        </w:numPr>
        <w:spacing w:line="240" w:lineRule="auto"/>
        <w:ind w:left="0"/>
        <w:rPr>
          <w:rFonts w:ascii="Times New Roman" w:hAnsi="Times New Roman" w:cs="Times New Roman"/>
          <w:sz w:val="24"/>
          <w:szCs w:val="24"/>
        </w:rPr>
      </w:pPr>
      <w:r>
        <w:rPr>
          <w:rFonts w:ascii="Times New Roman" w:hAnsi="Times New Roman" w:cs="Times New Roman"/>
          <w:sz w:val="24"/>
          <w:szCs w:val="24"/>
        </w:rPr>
        <w:t>Zamawiający otrzymał Decyzję Starosty Białobrzeskiego z dnia 16.06.2020 , nr 181/2020 zatwierdzającą projekt budowlany dla inwestycji obejmującej modernizację i rozbudowę stacji uzdatniania wody w Czyżówce polegającej na przebudowie i rozbudowie stacji uzdatniania wody na działkach o nr ewid. 12/1, 14/1 i 14/2 położonych w miejscowości Czyżówka , gm. Stara Błotnica</w:t>
      </w:r>
    </w:p>
    <w:p w14:paraId="786A09B4" w14:textId="77777777" w:rsidR="00811EE0" w:rsidRDefault="00811EE0" w:rsidP="003A03F7">
      <w:pPr>
        <w:pStyle w:val="Akapitzlist"/>
        <w:numPr>
          <w:ilvl w:val="0"/>
          <w:numId w:val="39"/>
        </w:numPr>
        <w:spacing w:line="240" w:lineRule="auto"/>
        <w:ind w:left="0"/>
        <w:rPr>
          <w:rFonts w:ascii="Times New Roman" w:hAnsi="Times New Roman" w:cs="Times New Roman"/>
          <w:sz w:val="24"/>
          <w:szCs w:val="24"/>
        </w:rPr>
      </w:pPr>
      <w:r>
        <w:rPr>
          <w:rFonts w:ascii="Times New Roman" w:hAnsi="Times New Roman" w:cs="Times New Roman"/>
          <w:b/>
          <w:sz w:val="24"/>
          <w:szCs w:val="24"/>
        </w:rPr>
        <w:t>Zamawiający nie dopuszcza składania ofert równoważnych</w:t>
      </w:r>
      <w:r>
        <w:rPr>
          <w:rFonts w:ascii="Times New Roman" w:hAnsi="Times New Roman" w:cs="Times New Roman"/>
          <w:sz w:val="24"/>
          <w:szCs w:val="24"/>
        </w:rPr>
        <w:t xml:space="preserve">. </w:t>
      </w:r>
    </w:p>
    <w:p w14:paraId="17033169" w14:textId="77777777" w:rsidR="00811EE0" w:rsidRDefault="00811EE0" w:rsidP="003A03F7">
      <w:pPr>
        <w:pStyle w:val="Akapitzlist"/>
        <w:numPr>
          <w:ilvl w:val="0"/>
          <w:numId w:val="39"/>
        </w:numPr>
        <w:spacing w:line="240" w:lineRule="auto"/>
        <w:ind w:left="0"/>
        <w:rPr>
          <w:rFonts w:ascii="Times New Roman" w:hAnsi="Times New Roman" w:cs="Times New Roman"/>
          <w:sz w:val="24"/>
          <w:szCs w:val="24"/>
        </w:rPr>
      </w:pPr>
      <w:r>
        <w:rPr>
          <w:rFonts w:ascii="Times New Roman" w:hAnsi="Times New Roman" w:cs="Times New Roman"/>
          <w:sz w:val="24"/>
          <w:szCs w:val="24"/>
        </w:rPr>
        <w:t>Dokumentacja projektowa w raz ze specyfikacją techniczną wykonania i odbioru robót (STWiOR) oraz przedmiar robót i wyposażenia stanowią załączniki do niniejszej Specyfikacji  Warunków Zamówienia (SWZ).</w:t>
      </w:r>
    </w:p>
    <w:p w14:paraId="708B35B9" w14:textId="77777777" w:rsidR="00811EE0" w:rsidRDefault="00811EE0" w:rsidP="003A03F7">
      <w:pPr>
        <w:pStyle w:val="Akapitzlist"/>
        <w:numPr>
          <w:ilvl w:val="0"/>
          <w:numId w:val="39"/>
        </w:numPr>
        <w:spacing w:line="240" w:lineRule="auto"/>
        <w:ind w:left="0"/>
        <w:rPr>
          <w:rFonts w:ascii="Times New Roman" w:hAnsi="Times New Roman" w:cs="Times New Roman"/>
          <w:sz w:val="24"/>
          <w:szCs w:val="24"/>
        </w:rPr>
      </w:pPr>
      <w:r>
        <w:rPr>
          <w:rFonts w:ascii="Times New Roman" w:hAnsi="Times New Roman" w:cs="Times New Roman"/>
          <w:sz w:val="24"/>
          <w:szCs w:val="24"/>
        </w:rPr>
        <w:t>Po zakończeniu robót, ale przed ostatecznym odbiorem przez Zamawiającego Wykonawca zobowiązany jest do uporządkowania terenu budowy wraz z terenem przyległym.</w:t>
      </w:r>
    </w:p>
    <w:p w14:paraId="2798FD55" w14:textId="77777777" w:rsidR="00811EE0" w:rsidRDefault="00811EE0" w:rsidP="003A03F7">
      <w:pPr>
        <w:pStyle w:val="Akapitzlist"/>
        <w:numPr>
          <w:ilvl w:val="0"/>
          <w:numId w:val="39"/>
        </w:numPr>
        <w:spacing w:line="240" w:lineRule="auto"/>
        <w:ind w:left="0"/>
        <w:rPr>
          <w:rFonts w:ascii="Times New Roman" w:hAnsi="Times New Roman" w:cs="Times New Roman"/>
          <w:sz w:val="24"/>
          <w:szCs w:val="24"/>
        </w:rPr>
      </w:pPr>
      <w:r>
        <w:rPr>
          <w:rFonts w:ascii="Times New Roman" w:hAnsi="Times New Roman" w:cs="Times New Roman"/>
          <w:sz w:val="24"/>
          <w:szCs w:val="24"/>
        </w:rPr>
        <w:t xml:space="preserve">Wykonawca przez cały czas budowy organizuje roboty w sposób zapewniający ciągłości funkcjonowania stacji uzdatniania wody. </w:t>
      </w:r>
    </w:p>
    <w:p w14:paraId="6B5EE736" w14:textId="77777777" w:rsidR="003452A2" w:rsidRPr="008948DB" w:rsidRDefault="003452A2" w:rsidP="003452A2">
      <w:pPr>
        <w:spacing w:after="0"/>
        <w:ind w:left="0" w:firstLine="0"/>
        <w:rPr>
          <w:rFonts w:ascii="Times New Roman" w:hAnsi="Times New Roman" w:cs="Times New Roman"/>
          <w:color w:val="auto"/>
          <w:sz w:val="24"/>
          <w:szCs w:val="24"/>
        </w:rPr>
      </w:pPr>
    </w:p>
    <w:p w14:paraId="32D8E872" w14:textId="77777777" w:rsidR="0094443C" w:rsidRPr="008948DB" w:rsidRDefault="0094443C" w:rsidP="00AA562B">
      <w:pPr>
        <w:spacing w:after="0"/>
        <w:ind w:left="0" w:firstLine="0"/>
        <w:rPr>
          <w:rFonts w:ascii="Times New Roman" w:hAnsi="Times New Roman" w:cs="Times New Roman"/>
          <w:b/>
          <w:color w:val="auto"/>
          <w:sz w:val="28"/>
          <w:szCs w:val="28"/>
          <w:u w:val="single"/>
        </w:rPr>
      </w:pPr>
      <w:r w:rsidRPr="008948DB">
        <w:rPr>
          <w:rFonts w:ascii="Times New Roman" w:hAnsi="Times New Roman" w:cs="Times New Roman"/>
          <w:b/>
          <w:color w:val="auto"/>
          <w:sz w:val="28"/>
          <w:szCs w:val="28"/>
          <w:u w:val="single"/>
        </w:rPr>
        <w:t>Zamawiający zastrzega możliwość przedłużenia terminu związania z ofertą .</w:t>
      </w:r>
    </w:p>
    <w:p w14:paraId="465A318F" w14:textId="77777777" w:rsidR="0023710A" w:rsidRPr="003D7AB0" w:rsidRDefault="00197D01" w:rsidP="00105679">
      <w:pPr>
        <w:numPr>
          <w:ilvl w:val="1"/>
          <w:numId w:val="3"/>
        </w:numPr>
        <w:spacing w:after="0"/>
        <w:ind w:left="0" w:right="8"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Szczegółowy opis przedmiotu zamówienia stanowi </w:t>
      </w:r>
      <w:r w:rsidRPr="008948DB">
        <w:rPr>
          <w:rFonts w:ascii="Times New Roman" w:hAnsi="Times New Roman" w:cs="Times New Roman"/>
          <w:b/>
          <w:color w:val="auto"/>
          <w:sz w:val="24"/>
          <w:szCs w:val="24"/>
        </w:rPr>
        <w:t xml:space="preserve">załącznik nr </w:t>
      </w:r>
      <w:r w:rsidR="00F05F1D" w:rsidRPr="008948DB">
        <w:rPr>
          <w:rFonts w:ascii="Times New Roman" w:hAnsi="Times New Roman" w:cs="Times New Roman"/>
          <w:b/>
          <w:color w:val="auto"/>
          <w:sz w:val="24"/>
          <w:szCs w:val="24"/>
        </w:rPr>
        <w:t>8</w:t>
      </w:r>
      <w:r w:rsidRPr="008948DB">
        <w:rPr>
          <w:rFonts w:ascii="Times New Roman" w:hAnsi="Times New Roman" w:cs="Times New Roman"/>
          <w:b/>
          <w:color w:val="auto"/>
          <w:sz w:val="24"/>
          <w:szCs w:val="24"/>
        </w:rPr>
        <w:t xml:space="preserve"> ( tj. Projekt budowlany zawierający wszystkie konieczne branże, STWiOR, przedmiary)</w:t>
      </w:r>
    </w:p>
    <w:p w14:paraId="040B3245" w14:textId="400936CE" w:rsidR="003D7AB0" w:rsidRPr="008948DB" w:rsidRDefault="003D7AB0" w:rsidP="003D7AB0">
      <w:pPr>
        <w:spacing w:after="0"/>
        <w:ind w:left="0" w:right="8" w:firstLine="0"/>
        <w:rPr>
          <w:rFonts w:ascii="Times New Roman" w:hAnsi="Times New Roman" w:cs="Times New Roman"/>
          <w:color w:val="auto"/>
          <w:sz w:val="24"/>
          <w:szCs w:val="24"/>
        </w:rPr>
      </w:pPr>
      <w:r w:rsidRPr="003D7AB0">
        <w:rPr>
          <w:rFonts w:ascii="Times New Roman" w:hAnsi="Times New Roman" w:cs="Times New Roman"/>
          <w:color w:val="auto"/>
          <w:sz w:val="24"/>
          <w:szCs w:val="24"/>
        </w:rPr>
        <w:t>UWAGA: Za</w:t>
      </w:r>
      <w:r>
        <w:rPr>
          <w:rFonts w:ascii="Times New Roman" w:hAnsi="Times New Roman" w:cs="Times New Roman"/>
          <w:color w:val="auto"/>
          <w:sz w:val="24"/>
          <w:szCs w:val="24"/>
        </w:rPr>
        <w:t>łączone</w:t>
      </w:r>
      <w:r w:rsidRPr="003D7AB0">
        <w:rPr>
          <w:rFonts w:ascii="Times New Roman" w:hAnsi="Times New Roman" w:cs="Times New Roman"/>
          <w:color w:val="auto"/>
          <w:sz w:val="24"/>
          <w:szCs w:val="24"/>
        </w:rPr>
        <w:t xml:space="preserve"> przedmiar</w:t>
      </w:r>
      <w:r>
        <w:rPr>
          <w:rFonts w:ascii="Times New Roman" w:hAnsi="Times New Roman" w:cs="Times New Roman"/>
          <w:color w:val="auto"/>
          <w:sz w:val="24"/>
          <w:szCs w:val="24"/>
        </w:rPr>
        <w:t>y</w:t>
      </w:r>
      <w:r w:rsidRPr="003D7AB0">
        <w:rPr>
          <w:rFonts w:ascii="Times New Roman" w:hAnsi="Times New Roman" w:cs="Times New Roman"/>
          <w:color w:val="auto"/>
          <w:sz w:val="24"/>
          <w:szCs w:val="24"/>
        </w:rPr>
        <w:t xml:space="preserve"> robót </w:t>
      </w:r>
      <w:r>
        <w:rPr>
          <w:rFonts w:ascii="Times New Roman" w:hAnsi="Times New Roman" w:cs="Times New Roman"/>
          <w:color w:val="auto"/>
          <w:sz w:val="24"/>
          <w:szCs w:val="24"/>
        </w:rPr>
        <w:t>są</w:t>
      </w:r>
      <w:r w:rsidRPr="003D7AB0">
        <w:rPr>
          <w:rFonts w:ascii="Times New Roman" w:hAnsi="Times New Roman" w:cs="Times New Roman"/>
          <w:color w:val="auto"/>
          <w:sz w:val="24"/>
          <w:szCs w:val="24"/>
        </w:rPr>
        <w:t xml:space="preserve"> materiałem pomocniczym do wyliczenia ceny ryczałtowej oferty, a ewentualnie nieujęte w nich elementy robót wynikające z projektu nie mogą stanowić podstawy do żądania przez Wykonawcę dodatkowego wynagrodzenia.</w:t>
      </w:r>
    </w:p>
    <w:p w14:paraId="0D2C141E" w14:textId="77777777" w:rsidR="00105679" w:rsidRPr="008948DB" w:rsidRDefault="00197D01" w:rsidP="00105679">
      <w:pPr>
        <w:spacing w:after="0"/>
        <w:ind w:left="0" w:right="8" w:firstLine="0"/>
        <w:rPr>
          <w:rFonts w:ascii="Times New Roman" w:hAnsi="Times New Roman" w:cs="Times New Roman"/>
          <w:color w:val="auto"/>
          <w:sz w:val="24"/>
          <w:szCs w:val="24"/>
        </w:rPr>
      </w:pPr>
      <w:r w:rsidRPr="008948DB">
        <w:rPr>
          <w:rFonts w:ascii="Times New Roman" w:hAnsi="Times New Roman" w:cs="Times New Roman"/>
          <w:b/>
          <w:color w:val="auto"/>
          <w:sz w:val="24"/>
          <w:szCs w:val="24"/>
        </w:rPr>
        <w:t xml:space="preserve"> 3.3. </w:t>
      </w:r>
      <w:r w:rsidRPr="008948DB">
        <w:rPr>
          <w:rFonts w:ascii="Times New Roman" w:hAnsi="Times New Roman" w:cs="Times New Roman"/>
          <w:color w:val="auto"/>
          <w:sz w:val="24"/>
          <w:szCs w:val="24"/>
        </w:rPr>
        <w:t xml:space="preserve">Nazwy i kody Wspólnego Słownika Zamówień ( CPV ): </w:t>
      </w:r>
    </w:p>
    <w:p w14:paraId="6F0C7C37" w14:textId="77777777" w:rsidR="003C4B42" w:rsidRPr="008948DB" w:rsidRDefault="00197D01" w:rsidP="00105679">
      <w:pPr>
        <w:spacing w:after="0"/>
        <w:ind w:left="0" w:right="8" w:firstLine="0"/>
        <w:rPr>
          <w:rFonts w:ascii="Times New Roman" w:hAnsi="Times New Roman" w:cs="Times New Roman"/>
          <w:b/>
          <w:color w:val="auto"/>
          <w:sz w:val="24"/>
          <w:szCs w:val="24"/>
        </w:rPr>
      </w:pPr>
      <w:r w:rsidRPr="008948DB">
        <w:rPr>
          <w:rFonts w:ascii="Times New Roman" w:hAnsi="Times New Roman" w:cs="Times New Roman"/>
          <w:b/>
          <w:color w:val="auto"/>
          <w:sz w:val="24"/>
          <w:szCs w:val="24"/>
        </w:rPr>
        <w:t>Kody:</w:t>
      </w:r>
    </w:p>
    <w:p w14:paraId="4D064875" w14:textId="77777777" w:rsidR="003C4B42" w:rsidRPr="008948DB" w:rsidRDefault="0023710A" w:rsidP="00105679">
      <w:pPr>
        <w:spacing w:after="0"/>
        <w:rPr>
          <w:rFonts w:ascii="Times New Roman" w:hAnsi="Times New Roman" w:cs="Times New Roman"/>
          <w:color w:val="auto"/>
          <w:sz w:val="24"/>
          <w:szCs w:val="24"/>
        </w:rPr>
      </w:pPr>
      <w:r w:rsidRPr="008948DB">
        <w:rPr>
          <w:rFonts w:ascii="Times New Roman" w:hAnsi="Times New Roman" w:cs="Times New Roman"/>
          <w:color w:val="auto"/>
          <w:sz w:val="24"/>
          <w:szCs w:val="24"/>
        </w:rPr>
        <w:t>450</w:t>
      </w:r>
      <w:r w:rsidR="00197D01" w:rsidRPr="008948DB">
        <w:rPr>
          <w:rFonts w:ascii="Times New Roman" w:hAnsi="Times New Roman" w:cs="Times New Roman"/>
          <w:color w:val="auto"/>
          <w:sz w:val="24"/>
          <w:szCs w:val="24"/>
        </w:rPr>
        <w:t>00000-</w:t>
      </w:r>
      <w:r w:rsidRPr="008948DB">
        <w:rPr>
          <w:rFonts w:ascii="Times New Roman" w:hAnsi="Times New Roman" w:cs="Times New Roman"/>
          <w:color w:val="auto"/>
          <w:sz w:val="24"/>
          <w:szCs w:val="24"/>
        </w:rPr>
        <w:t>7 Roboty budowlane</w:t>
      </w:r>
    </w:p>
    <w:p w14:paraId="0516A1B9" w14:textId="77777777" w:rsidR="0094443C" w:rsidRPr="008948DB" w:rsidRDefault="0094443C" w:rsidP="00105679">
      <w:pPr>
        <w:spacing w:after="0"/>
        <w:rPr>
          <w:rFonts w:ascii="Times New Roman" w:hAnsi="Times New Roman" w:cs="Times New Roman"/>
          <w:color w:val="auto"/>
          <w:sz w:val="24"/>
          <w:szCs w:val="24"/>
        </w:rPr>
      </w:pPr>
      <w:r w:rsidRPr="008948DB">
        <w:rPr>
          <w:rFonts w:ascii="Times New Roman" w:hAnsi="Times New Roman" w:cs="Times New Roman"/>
          <w:color w:val="auto"/>
          <w:sz w:val="24"/>
          <w:szCs w:val="24"/>
        </w:rPr>
        <w:t>45100000-8 Przygotowanie terenu pod budowę</w:t>
      </w:r>
    </w:p>
    <w:p w14:paraId="5046FB4A" w14:textId="77777777" w:rsidR="0094443C" w:rsidRPr="008948DB" w:rsidRDefault="0094443C" w:rsidP="00105679">
      <w:pPr>
        <w:spacing w:after="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45200000-9 Roboty budowlane w zakresie wznoszenia kompletnych obiektów budowlanych lub ich           </w:t>
      </w:r>
    </w:p>
    <w:p w14:paraId="4E2331DB" w14:textId="77777777" w:rsidR="0094443C" w:rsidRPr="008948DB" w:rsidRDefault="0094443C" w:rsidP="00105679">
      <w:pPr>
        <w:spacing w:after="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części  oraz  roboty w zakresie inżynierii lądowej i wodnej;</w:t>
      </w:r>
    </w:p>
    <w:p w14:paraId="373C6E95" w14:textId="77777777" w:rsidR="0094443C" w:rsidRPr="008948DB" w:rsidRDefault="0094443C" w:rsidP="00105679">
      <w:pPr>
        <w:spacing w:after="0"/>
        <w:rPr>
          <w:rFonts w:ascii="Times New Roman" w:hAnsi="Times New Roman" w:cs="Times New Roman"/>
          <w:color w:val="auto"/>
          <w:sz w:val="24"/>
          <w:szCs w:val="24"/>
        </w:rPr>
      </w:pPr>
      <w:r w:rsidRPr="008948DB">
        <w:rPr>
          <w:rFonts w:ascii="Times New Roman" w:hAnsi="Times New Roman" w:cs="Times New Roman"/>
          <w:color w:val="auto"/>
          <w:sz w:val="24"/>
          <w:szCs w:val="24"/>
        </w:rPr>
        <w:t>45400000-1 Roboty wykończeniowe w zakresie obiektów budowlanych ;</w:t>
      </w:r>
    </w:p>
    <w:p w14:paraId="246B23AC" w14:textId="77777777" w:rsidR="0094443C" w:rsidRPr="008948DB" w:rsidRDefault="0094443C" w:rsidP="00105679">
      <w:pPr>
        <w:spacing w:after="0"/>
        <w:rPr>
          <w:rFonts w:ascii="Times New Roman" w:hAnsi="Times New Roman" w:cs="Times New Roman"/>
          <w:color w:val="auto"/>
          <w:sz w:val="24"/>
          <w:szCs w:val="24"/>
        </w:rPr>
      </w:pPr>
      <w:r w:rsidRPr="008948DB">
        <w:rPr>
          <w:rFonts w:ascii="Times New Roman" w:hAnsi="Times New Roman" w:cs="Times New Roman"/>
          <w:color w:val="auto"/>
          <w:sz w:val="24"/>
          <w:szCs w:val="24"/>
        </w:rPr>
        <w:t>45500000-2 Wynajem maszyn i urządzeń wraz z obsługą operatorską do prowadzenia robót z zakresu budownictwa oraz inżynierii wodnej i lądowej</w:t>
      </w:r>
      <w:r w:rsidR="00C612D9" w:rsidRPr="008948DB">
        <w:rPr>
          <w:rFonts w:ascii="Times New Roman" w:hAnsi="Times New Roman" w:cs="Times New Roman"/>
          <w:color w:val="auto"/>
          <w:sz w:val="24"/>
          <w:szCs w:val="24"/>
        </w:rPr>
        <w:t>;</w:t>
      </w:r>
    </w:p>
    <w:p w14:paraId="3D443349" w14:textId="77777777" w:rsidR="003C4B42" w:rsidRPr="008948DB" w:rsidRDefault="0023710A" w:rsidP="00105679">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45310000-3</w:t>
      </w:r>
      <w:r w:rsidR="000D3BF3" w:rsidRPr="008948DB">
        <w:rPr>
          <w:rFonts w:ascii="Times New Roman" w:hAnsi="Times New Roman" w:cs="Times New Roman"/>
          <w:color w:val="auto"/>
          <w:sz w:val="24"/>
          <w:szCs w:val="24"/>
        </w:rPr>
        <w:t xml:space="preserve"> Roboty instalacyjne elektryczne</w:t>
      </w:r>
    </w:p>
    <w:p w14:paraId="7C703B07" w14:textId="77777777" w:rsidR="00C612D9" w:rsidRPr="008948DB" w:rsidRDefault="00C612D9" w:rsidP="00105679">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45311000-0 Roboty w zakresie okablowania oraz instalacji </w:t>
      </w:r>
    </w:p>
    <w:p w14:paraId="78956EA1" w14:textId="77777777" w:rsidR="00C612D9" w:rsidRPr="008948DB" w:rsidRDefault="00C612D9" w:rsidP="00105679">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elektrycznych;</w:t>
      </w:r>
    </w:p>
    <w:p w14:paraId="17C216B2" w14:textId="77777777" w:rsidR="000D3BF3" w:rsidRPr="008948DB" w:rsidRDefault="0012257C" w:rsidP="00105679">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453123</w:t>
      </w:r>
      <w:r w:rsidR="00C612D9" w:rsidRPr="008948DB">
        <w:rPr>
          <w:rFonts w:ascii="Times New Roman" w:hAnsi="Times New Roman" w:cs="Times New Roman"/>
          <w:color w:val="auto"/>
          <w:sz w:val="24"/>
          <w:szCs w:val="24"/>
        </w:rPr>
        <w:t>11-0 Montaż instalacji piorunochronnej;</w:t>
      </w:r>
    </w:p>
    <w:p w14:paraId="0BED560D" w14:textId="77777777" w:rsidR="00C612D9" w:rsidRPr="008948DB" w:rsidRDefault="00C612D9" w:rsidP="00105679">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45317300-5 Elektryczne elektrycznych urządzeń rozdzielczych</w:t>
      </w:r>
      <w:r w:rsidR="003646BF" w:rsidRPr="008948DB">
        <w:rPr>
          <w:rFonts w:ascii="Times New Roman" w:hAnsi="Times New Roman" w:cs="Times New Roman"/>
          <w:color w:val="auto"/>
          <w:sz w:val="24"/>
          <w:szCs w:val="24"/>
        </w:rPr>
        <w:t>;</w:t>
      </w:r>
    </w:p>
    <w:p w14:paraId="2B0AEAB8" w14:textId="77777777" w:rsidR="007029BD" w:rsidRPr="008948DB" w:rsidRDefault="003646BF" w:rsidP="007029BD">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45231300-8 Roboty budowlane w zakresie budowy </w:t>
      </w:r>
    </w:p>
    <w:p w14:paraId="5CDB5EF2" w14:textId="77777777" w:rsidR="007029BD" w:rsidRPr="008948DB" w:rsidRDefault="007029BD" w:rsidP="007029BD">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w:t>
      </w:r>
      <w:r w:rsidR="003646BF" w:rsidRPr="008948DB">
        <w:rPr>
          <w:rFonts w:ascii="Times New Roman" w:hAnsi="Times New Roman" w:cs="Times New Roman"/>
          <w:color w:val="auto"/>
          <w:sz w:val="24"/>
          <w:szCs w:val="24"/>
        </w:rPr>
        <w:t>wodociągów</w:t>
      </w:r>
      <w:r w:rsidRPr="008948DB">
        <w:rPr>
          <w:rFonts w:ascii="Times New Roman" w:hAnsi="Times New Roman" w:cs="Times New Roman"/>
          <w:color w:val="auto"/>
          <w:sz w:val="24"/>
          <w:szCs w:val="24"/>
        </w:rPr>
        <w:t xml:space="preserve"> i rurociągów do odprowadzania  </w:t>
      </w:r>
    </w:p>
    <w:p w14:paraId="66D65C67" w14:textId="77777777" w:rsidR="003646BF" w:rsidRPr="008948DB" w:rsidRDefault="007029BD" w:rsidP="007029BD">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lastRenderedPageBreak/>
        <w:t xml:space="preserve">                     </w:t>
      </w:r>
      <w:r w:rsidR="003646BF" w:rsidRPr="008948DB">
        <w:rPr>
          <w:rFonts w:ascii="Times New Roman" w:hAnsi="Times New Roman" w:cs="Times New Roman"/>
          <w:color w:val="auto"/>
          <w:sz w:val="24"/>
          <w:szCs w:val="24"/>
        </w:rPr>
        <w:t>ścieków;</w:t>
      </w:r>
    </w:p>
    <w:p w14:paraId="48A3CA3D" w14:textId="77777777" w:rsidR="003646BF" w:rsidRPr="008948DB" w:rsidRDefault="003646BF" w:rsidP="00105679">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45100000-8 Przygotowanie terenu pod budowę;</w:t>
      </w:r>
    </w:p>
    <w:p w14:paraId="4E925270" w14:textId="77777777" w:rsidR="003646BF" w:rsidRPr="008948DB" w:rsidRDefault="003646BF" w:rsidP="00105679">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45111000-8 Roboty w zakresie burzenia, roboty ziemne;</w:t>
      </w:r>
    </w:p>
    <w:p w14:paraId="5E716914" w14:textId="77777777" w:rsidR="003646BF" w:rsidRPr="008948DB" w:rsidRDefault="003646BF" w:rsidP="00105679">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45332000-3 Roboty Instalacyjne wodne i kanalizacyjne;</w:t>
      </w:r>
    </w:p>
    <w:p w14:paraId="3FD90EAA" w14:textId="77777777" w:rsidR="003646BF" w:rsidRPr="008948DB" w:rsidRDefault="003646BF" w:rsidP="00105679">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45332200-5 Roboty instalacyjne hydrauliczne;</w:t>
      </w:r>
    </w:p>
    <w:p w14:paraId="051466E7" w14:textId="77777777" w:rsidR="003646BF" w:rsidRPr="008948DB" w:rsidRDefault="003646BF" w:rsidP="00105679">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45321000-3 Izolacja cieplna;</w:t>
      </w:r>
    </w:p>
    <w:p w14:paraId="7ABC68E8" w14:textId="77777777" w:rsidR="003646BF" w:rsidRPr="008948DB" w:rsidRDefault="003646BF" w:rsidP="00105679">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45332400-7 Roboty instalacyjne w zakresie urządzeń </w:t>
      </w:r>
    </w:p>
    <w:p w14:paraId="291186F1" w14:textId="77777777" w:rsidR="003646BF" w:rsidRPr="008948DB" w:rsidRDefault="003646BF" w:rsidP="00105679">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sanitarnych;</w:t>
      </w:r>
    </w:p>
    <w:p w14:paraId="20728C5E" w14:textId="77777777" w:rsidR="003646BF" w:rsidRPr="008948DB" w:rsidRDefault="003646BF" w:rsidP="00105679">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45112400-9 Roboty wykopaliskowe;</w:t>
      </w:r>
    </w:p>
    <w:p w14:paraId="657FAA31" w14:textId="77777777" w:rsidR="003646BF" w:rsidRPr="008948DB" w:rsidRDefault="003646BF" w:rsidP="00105679">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45332300-6 Roboty instalacyjne kanalizacyjne;</w:t>
      </w:r>
    </w:p>
    <w:p w14:paraId="6DB114E8" w14:textId="77777777" w:rsidR="003646BF" w:rsidRPr="008948DB" w:rsidRDefault="003646BF" w:rsidP="00105679">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45331210-1 Instalowanie wentylacji;</w:t>
      </w:r>
    </w:p>
    <w:p w14:paraId="3D7BF2D4" w14:textId="77777777" w:rsidR="003646BF" w:rsidRPr="008948DB" w:rsidRDefault="003646BF" w:rsidP="00105679">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45110000-1 Roboty w zakresie burzenia i rozbiórki obiektów </w:t>
      </w:r>
    </w:p>
    <w:p w14:paraId="571F943E" w14:textId="77777777" w:rsidR="003646BF" w:rsidRPr="008948DB" w:rsidRDefault="003646BF" w:rsidP="00105679">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Budowlanych; roboty ziemne;</w:t>
      </w:r>
    </w:p>
    <w:p w14:paraId="7186F792" w14:textId="77777777" w:rsidR="003646BF" w:rsidRPr="008948DB" w:rsidRDefault="003646BF" w:rsidP="00E559F3">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45331100-7 </w:t>
      </w:r>
      <w:r w:rsidR="00E559F3" w:rsidRPr="008948DB">
        <w:rPr>
          <w:rFonts w:ascii="Times New Roman" w:hAnsi="Times New Roman" w:cs="Times New Roman"/>
          <w:color w:val="auto"/>
          <w:sz w:val="24"/>
          <w:szCs w:val="24"/>
        </w:rPr>
        <w:t xml:space="preserve">Instalowanie centralnego ogrzewania; </w:t>
      </w:r>
    </w:p>
    <w:p w14:paraId="61D48F34" w14:textId="77777777" w:rsidR="00C612D9" w:rsidRPr="008948DB" w:rsidRDefault="00C612D9" w:rsidP="00105679">
      <w:pPr>
        <w:spacing w:after="0"/>
        <w:ind w:right="3481"/>
        <w:rPr>
          <w:rFonts w:ascii="Times New Roman" w:hAnsi="Times New Roman" w:cs="Times New Roman"/>
          <w:color w:val="auto"/>
          <w:sz w:val="24"/>
          <w:szCs w:val="24"/>
        </w:rPr>
      </w:pPr>
    </w:p>
    <w:p w14:paraId="32869EC6" w14:textId="77777777" w:rsidR="003C4B42" w:rsidRPr="008948DB" w:rsidRDefault="00197D01" w:rsidP="003A03F7">
      <w:pPr>
        <w:numPr>
          <w:ilvl w:val="1"/>
          <w:numId w:val="4"/>
        </w:numPr>
        <w:spacing w:after="0"/>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Zamawiający nie dopuszcza składania ofert częściowych.</w:t>
      </w:r>
    </w:p>
    <w:p w14:paraId="7185E672" w14:textId="77777777" w:rsidR="003C4B42" w:rsidRPr="008948DB" w:rsidRDefault="00197D01" w:rsidP="003A03F7">
      <w:pPr>
        <w:numPr>
          <w:ilvl w:val="1"/>
          <w:numId w:val="4"/>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Zamawiający dopuszcza powierzenie</w:t>
      </w:r>
      <w:r w:rsidRPr="008948DB">
        <w:rPr>
          <w:rFonts w:ascii="Times New Roman" w:hAnsi="Times New Roman" w:cs="Times New Roman"/>
          <w:color w:val="auto"/>
          <w:sz w:val="24"/>
          <w:szCs w:val="24"/>
          <w:vertAlign w:val="superscript"/>
        </w:rPr>
        <w:t xml:space="preserve"> </w:t>
      </w:r>
      <w:r w:rsidRPr="008948DB">
        <w:rPr>
          <w:rFonts w:ascii="Times New Roman" w:hAnsi="Times New Roman" w:cs="Times New Roman"/>
          <w:color w:val="auto"/>
          <w:sz w:val="24"/>
          <w:szCs w:val="24"/>
        </w:rPr>
        <w:t>wykonania części zamówienia podwykonawcy. Zamawiający żąda wskazania przez wykonawcę w ofercie części zamówienia, których wykonanie zamierza powierzyć podwykonawcom, oraz podania nazw ewentualnych podwykonawców, jeżeli są już znani.</w:t>
      </w:r>
    </w:p>
    <w:p w14:paraId="38E69F6C" w14:textId="77777777" w:rsidR="003C4B42" w:rsidRPr="008948DB" w:rsidRDefault="00197D01" w:rsidP="00105679">
      <w:pPr>
        <w:spacing w:after="0" w:line="236" w:lineRule="auto"/>
        <w:ind w:right="-7"/>
        <w:rPr>
          <w:rFonts w:ascii="Times New Roman" w:hAnsi="Times New Roman" w:cs="Times New Roman"/>
          <w:color w:val="auto"/>
          <w:sz w:val="24"/>
          <w:szCs w:val="24"/>
        </w:rPr>
      </w:pPr>
      <w:r w:rsidRPr="008948DB">
        <w:rPr>
          <w:rFonts w:ascii="Times New Roman" w:hAnsi="Times New Roman" w:cs="Times New Roman"/>
          <w:b/>
          <w:color w:val="auto"/>
          <w:sz w:val="24"/>
          <w:szCs w:val="24"/>
        </w:rPr>
        <w:t xml:space="preserve">3.6. </w:t>
      </w:r>
      <w:r w:rsidRPr="008948DB">
        <w:rPr>
          <w:rFonts w:ascii="Times New Roman" w:hAnsi="Times New Roman" w:cs="Times New Roman"/>
          <w:b/>
          <w:color w:val="auto"/>
          <w:sz w:val="24"/>
          <w:szCs w:val="24"/>
          <w:u w:val="single" w:color="000000"/>
        </w:rPr>
        <w:t xml:space="preserve"> Zamawiający stosowanie do art.  95  ust.   1  ustawy Pzp wymaga zatrudnienia przez Wykonawcę lub podwykonawcę na podstawie umowy o pracę osób wykonujących czynności w trakcie realizacji zamówienia.</w:t>
      </w:r>
    </w:p>
    <w:p w14:paraId="027EBD64" w14:textId="77777777" w:rsidR="003C4B42" w:rsidRPr="008948DB" w:rsidRDefault="00197D01" w:rsidP="00105679">
      <w:pPr>
        <w:spacing w:after="201" w:line="234" w:lineRule="auto"/>
        <w:ind w:left="0" w:right="-8" w:firstLine="720"/>
        <w:rPr>
          <w:rFonts w:ascii="Times New Roman" w:hAnsi="Times New Roman" w:cs="Times New Roman"/>
          <w:color w:val="auto"/>
          <w:sz w:val="24"/>
          <w:szCs w:val="24"/>
        </w:rPr>
      </w:pPr>
      <w:r w:rsidRPr="008948DB">
        <w:rPr>
          <w:rFonts w:ascii="Times New Roman" w:hAnsi="Times New Roman" w:cs="Times New Roman"/>
          <w:color w:val="auto"/>
          <w:sz w:val="24"/>
          <w:szCs w:val="24"/>
        </w:rPr>
        <w:t>Zgodnie z art  22 §1 ustawy z dnia 26 czerwca 1976 r. -Kodeks pracy: Przez nawiązanie stosunku pracy pracownik zobowiązuje się do wykonywania pracy określonego rodzaju na rzecz pracodawcy i pod jego kierownictwem oraz w miejscu i czasie wyznaczonym przez pracodawcę, a pracodawca do zatrudnienia pracownika za wynagrodzeniem.</w:t>
      </w:r>
    </w:p>
    <w:p w14:paraId="53345FEC" w14:textId="77777777" w:rsidR="003C4B42" w:rsidRPr="008948DB" w:rsidRDefault="00197D01" w:rsidP="003A03F7">
      <w:pPr>
        <w:numPr>
          <w:ilvl w:val="3"/>
          <w:numId w:val="5"/>
        </w:numPr>
        <w:spacing w:after="201"/>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Zamawiający wymaga zatrudnienia przez wykonawcę lub podwykonawcę osób wykonujących wszelkie czynności wchodzące w tzw. koszty bezpośrednie na podstawie stosunku pracy. Tak, więc wymóg ten dotyczy osób, które wykonują czynności bezpośrednio związane w wykonywaniem robót, czyli tzw. pracowników f</w:t>
      </w:r>
      <w:r w:rsidR="0075467C" w:rsidRPr="008948DB">
        <w:rPr>
          <w:rFonts w:ascii="Times New Roman" w:hAnsi="Times New Roman" w:cs="Times New Roman"/>
          <w:color w:val="auto"/>
          <w:sz w:val="24"/>
          <w:szCs w:val="24"/>
        </w:rPr>
        <w:t>izycznych. Wymóg nie dotyczy</w:t>
      </w:r>
      <w:r w:rsidRPr="008948DB">
        <w:rPr>
          <w:rFonts w:ascii="Times New Roman" w:hAnsi="Times New Roman" w:cs="Times New Roman"/>
          <w:color w:val="auto"/>
          <w:sz w:val="24"/>
          <w:szCs w:val="24"/>
        </w:rPr>
        <w:t>, między innymi osób: kierujących budową, wykonujących obsługę geodezyjną, dostawców materiałów budowlanych.</w:t>
      </w:r>
    </w:p>
    <w:p w14:paraId="1B50BC3A" w14:textId="77777777" w:rsidR="003C4B42" w:rsidRPr="008948DB" w:rsidRDefault="00197D01" w:rsidP="003A03F7">
      <w:pPr>
        <w:numPr>
          <w:ilvl w:val="3"/>
          <w:numId w:val="5"/>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W trakcie realizacji zamówienia zamawiający uprawniony jest do wykonywania czynności kontrolnych wobec</w:t>
      </w:r>
      <w:r w:rsidR="00151AF4"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 xml:space="preserve">wykonawcy odnośnie spełniania przez wykonawcę lub podwykonawcę wymogu zatrudnienia na podstawie stosunku pracy  osób wykonujących wskazane w ppkt a czynności. Zamawiający uprawniony jest w szczególności do: </w:t>
      </w:r>
    </w:p>
    <w:p w14:paraId="0351BF3C" w14:textId="77777777" w:rsidR="003C4B42" w:rsidRPr="008948DB" w:rsidRDefault="00197D01" w:rsidP="00105679">
      <w:pPr>
        <w:numPr>
          <w:ilvl w:val="2"/>
          <w:numId w:val="3"/>
        </w:numPr>
        <w:ind w:hanging="360"/>
        <w:rPr>
          <w:rFonts w:ascii="Times New Roman" w:hAnsi="Times New Roman" w:cs="Times New Roman"/>
          <w:color w:val="auto"/>
          <w:sz w:val="24"/>
          <w:szCs w:val="24"/>
        </w:rPr>
      </w:pPr>
      <w:r w:rsidRPr="008948DB">
        <w:rPr>
          <w:rFonts w:ascii="Times New Roman" w:hAnsi="Times New Roman" w:cs="Times New Roman"/>
          <w:color w:val="auto"/>
          <w:sz w:val="24"/>
          <w:szCs w:val="24"/>
        </w:rPr>
        <w:t>żądania oświadczeń i dokumentów w zakresie potwierdzenia spełniania ww. wymogów i dokonywania ich oceny,</w:t>
      </w:r>
    </w:p>
    <w:p w14:paraId="7222232E" w14:textId="77777777" w:rsidR="004A74FA" w:rsidRPr="008948DB" w:rsidRDefault="00197D01" w:rsidP="004A74FA">
      <w:pPr>
        <w:numPr>
          <w:ilvl w:val="2"/>
          <w:numId w:val="3"/>
        </w:numPr>
        <w:spacing w:after="0"/>
        <w:ind w:hanging="360"/>
        <w:rPr>
          <w:rFonts w:ascii="Times New Roman" w:hAnsi="Times New Roman" w:cs="Times New Roman"/>
          <w:color w:val="auto"/>
          <w:sz w:val="24"/>
          <w:szCs w:val="24"/>
        </w:rPr>
      </w:pPr>
      <w:r w:rsidRPr="008948DB">
        <w:rPr>
          <w:rFonts w:ascii="Times New Roman" w:hAnsi="Times New Roman" w:cs="Times New Roman"/>
          <w:color w:val="auto"/>
          <w:sz w:val="24"/>
          <w:szCs w:val="24"/>
        </w:rPr>
        <w:t>żądania wyjaśnień w przypadku wątpliwości w zakresie potwierdzenia spełniania ww. wymogów,</w:t>
      </w:r>
    </w:p>
    <w:p w14:paraId="22AC995F" w14:textId="77777777" w:rsidR="003C4B42" w:rsidRPr="008948DB" w:rsidRDefault="00197D01" w:rsidP="004A74FA">
      <w:pPr>
        <w:numPr>
          <w:ilvl w:val="2"/>
          <w:numId w:val="3"/>
        </w:numPr>
        <w:spacing w:after="0"/>
        <w:ind w:hanging="360"/>
        <w:rPr>
          <w:rFonts w:ascii="Times New Roman" w:hAnsi="Times New Roman" w:cs="Times New Roman"/>
          <w:color w:val="auto"/>
          <w:sz w:val="24"/>
          <w:szCs w:val="24"/>
        </w:rPr>
      </w:pPr>
      <w:r w:rsidRPr="008948DB">
        <w:rPr>
          <w:rFonts w:ascii="Times New Roman" w:hAnsi="Times New Roman" w:cs="Times New Roman"/>
          <w:color w:val="auto"/>
          <w:sz w:val="24"/>
          <w:szCs w:val="24"/>
        </w:rPr>
        <w:t>przeprowadzania kontroli na miejscu wykonywania świadczenia.</w:t>
      </w:r>
    </w:p>
    <w:p w14:paraId="52848D14" w14:textId="77777777" w:rsidR="003C4B42" w:rsidRPr="008948DB" w:rsidRDefault="00197D01" w:rsidP="004A74FA">
      <w:pPr>
        <w:spacing w:after="0"/>
        <w:ind w:left="0" w:firstLine="0"/>
        <w:rPr>
          <w:rFonts w:ascii="Times New Roman" w:hAnsi="Times New Roman" w:cs="Times New Roman"/>
          <w:color w:val="auto"/>
          <w:sz w:val="24"/>
          <w:szCs w:val="24"/>
        </w:rPr>
      </w:pPr>
      <w:r w:rsidRPr="008948DB">
        <w:rPr>
          <w:rFonts w:ascii="Times New Roman" w:hAnsi="Times New Roman" w:cs="Times New Roman"/>
          <w:b/>
          <w:color w:val="auto"/>
          <w:sz w:val="24"/>
          <w:szCs w:val="24"/>
        </w:rPr>
        <w:t>c)</w:t>
      </w:r>
      <w:r w:rsidRPr="008948DB">
        <w:rPr>
          <w:rFonts w:ascii="Times New Roman" w:hAnsi="Times New Roman" w:cs="Times New Roman"/>
          <w:color w:val="auto"/>
          <w:sz w:val="24"/>
          <w:szCs w:val="24"/>
        </w:rPr>
        <w:t xml:space="preserve"> W trakcie realizacji zamówienia na każde wezwanie zamawiającego w wyznaczonym w tym wezwaniu terminie wykonawca przedłoży zamawiającemu wskazane poniżej dowody w celu potwierdzenia spełnienia wymogu zatrudnienia na podstawie stosunku pracy  przez wykonawcę lub podwykonawcę osób wykonujących wskazane w ppkt  a czynności w trakcie realizacji zamówienia:</w:t>
      </w:r>
    </w:p>
    <w:p w14:paraId="4225219D" w14:textId="77777777" w:rsidR="003C4B42" w:rsidRPr="008948DB" w:rsidRDefault="00197D01" w:rsidP="00105679">
      <w:pPr>
        <w:numPr>
          <w:ilvl w:val="2"/>
          <w:numId w:val="3"/>
        </w:numPr>
        <w:ind w:hanging="36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w:t>
      </w:r>
      <w:r w:rsidRPr="008948DB">
        <w:rPr>
          <w:rFonts w:ascii="Times New Roman" w:hAnsi="Times New Roman" w:cs="Times New Roman"/>
          <w:color w:val="auto"/>
          <w:sz w:val="24"/>
          <w:szCs w:val="24"/>
        </w:rPr>
        <w:lastRenderedPageBreak/>
        <w:t>podstawie umowy o pracę wraz ze wskazaniem liczby tych osób, rodzaju stosunku pracy  i wymiaru etatu oraz podpis osoby uprawnionej do złożenia oświadczenia w imieniu wykonawcy lub podwykonawcy,</w:t>
      </w:r>
    </w:p>
    <w:p w14:paraId="25876CB6" w14:textId="77777777" w:rsidR="003C4B42" w:rsidRPr="008948DB" w:rsidRDefault="00197D01" w:rsidP="00105679">
      <w:pPr>
        <w:numPr>
          <w:ilvl w:val="2"/>
          <w:numId w:val="3"/>
        </w:numPr>
        <w:ind w:hanging="360"/>
        <w:rPr>
          <w:rFonts w:ascii="Times New Roman" w:hAnsi="Times New Roman" w:cs="Times New Roman"/>
          <w:color w:val="auto"/>
          <w:sz w:val="24"/>
          <w:szCs w:val="24"/>
        </w:rPr>
      </w:pPr>
      <w:r w:rsidRPr="008948DB">
        <w:rPr>
          <w:rFonts w:ascii="Times New Roman" w:hAnsi="Times New Roman" w:cs="Times New Roman"/>
          <w:color w:val="auto"/>
          <w:sz w:val="24"/>
          <w:szCs w:val="24"/>
        </w:rPr>
        <w:t>poświadczoną za zgodność z oryginałem odpowiednio przez wykonawcę lub podwykonawcę kopię umowy/umów osób wykonujących w trakcie realizacji zamówienia czynności, których dotyczy ww. oświadczenie wykonawcy lub podwykonawcy. Kopia umowy/umów powinna zostać zanonimizowana w sposób zapewniający ochronę danych osobowych pracowników, zgodnie z obowiązującymi przepisami (tj. w szczególności bez imion, nazwisk, adresów, nr PESEL pracowników). Informacje takie jak: data zawarcia umowy, rodzaj umowy o pracę i wymiar etatu powinny być możliwe do zidentyfikowania.</w:t>
      </w:r>
    </w:p>
    <w:p w14:paraId="57625270" w14:textId="77777777" w:rsidR="003C4B42" w:rsidRPr="008948DB" w:rsidRDefault="00197D01" w:rsidP="003A03F7">
      <w:pPr>
        <w:numPr>
          <w:ilvl w:val="2"/>
          <w:numId w:val="6"/>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Z tytułu niespełnienia przez wykonawcę lub podwykonawcę wymogu zatrudnienia na podstawie stosunku pracy  osób wykonujących wskazane w ppkt a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stosunku pracy  traktowane będzie, jako niespełnienie przez wykonawcę lub podwykonawcę wymogu zatrudnienia na podstawie stosunku pracy  osób wykonujących wskazane w ppkt a  czynności. </w:t>
      </w:r>
    </w:p>
    <w:p w14:paraId="72018819" w14:textId="77777777" w:rsidR="003C4B42" w:rsidRPr="008948DB" w:rsidRDefault="00197D01" w:rsidP="003A03F7">
      <w:pPr>
        <w:numPr>
          <w:ilvl w:val="2"/>
          <w:numId w:val="6"/>
        </w:numPr>
        <w:spacing w:after="201"/>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W przypadku uzasadnionych wątpliwości, co do przestrzegania prawa pracy przez wykonawcę lub podwykonawcę, zamawiający może zwrócić się o przeprowadzenie kontroli przez Państwową Inspekcję Pracy.</w:t>
      </w:r>
    </w:p>
    <w:p w14:paraId="3FCF1920" w14:textId="77777777" w:rsidR="00B56222" w:rsidRPr="008948DB" w:rsidRDefault="00FD226F" w:rsidP="00FD226F">
      <w:pPr>
        <w:spacing w:after="0"/>
        <w:ind w:right="8"/>
        <w:rPr>
          <w:rFonts w:ascii="Times New Roman" w:hAnsi="Times New Roman" w:cs="Times New Roman"/>
          <w:b/>
          <w:color w:val="auto"/>
          <w:sz w:val="24"/>
          <w:szCs w:val="24"/>
          <w:u w:val="single"/>
        </w:rPr>
      </w:pPr>
      <w:r w:rsidRPr="008948DB">
        <w:rPr>
          <w:rFonts w:ascii="Times New Roman" w:hAnsi="Times New Roman" w:cs="Times New Roman"/>
          <w:b/>
          <w:color w:val="auto"/>
          <w:sz w:val="24"/>
          <w:szCs w:val="24"/>
          <w:u w:val="single"/>
        </w:rPr>
        <w:t>4.Termin wykonania zamówienia: 13 miesięcy od dnia podpisania umowy.</w:t>
      </w:r>
    </w:p>
    <w:p w14:paraId="0703A5CA" w14:textId="77777777" w:rsidR="00151AF4" w:rsidRPr="008948DB" w:rsidRDefault="00151AF4" w:rsidP="00105679">
      <w:pPr>
        <w:spacing w:after="0"/>
        <w:ind w:right="8"/>
        <w:rPr>
          <w:rFonts w:ascii="Times New Roman" w:hAnsi="Times New Roman" w:cs="Times New Roman"/>
          <w:color w:val="auto"/>
          <w:sz w:val="24"/>
          <w:szCs w:val="24"/>
        </w:rPr>
      </w:pPr>
    </w:p>
    <w:p w14:paraId="31FBDC99" w14:textId="77777777" w:rsidR="003C4B42" w:rsidRPr="008948DB" w:rsidRDefault="00197D01" w:rsidP="003A03F7">
      <w:pPr>
        <w:numPr>
          <w:ilvl w:val="0"/>
          <w:numId w:val="7"/>
        </w:numPr>
        <w:spacing w:after="0" w:line="234" w:lineRule="auto"/>
        <w:ind w:right="-15"/>
        <w:rPr>
          <w:rFonts w:ascii="Times New Roman" w:hAnsi="Times New Roman" w:cs="Times New Roman"/>
          <w:color w:val="auto"/>
          <w:sz w:val="24"/>
          <w:szCs w:val="24"/>
        </w:rPr>
      </w:pPr>
      <w:r w:rsidRPr="008948DB">
        <w:rPr>
          <w:rFonts w:ascii="Times New Roman" w:hAnsi="Times New Roman" w:cs="Times New Roman"/>
          <w:b/>
          <w:color w:val="auto"/>
          <w:sz w:val="24"/>
          <w:szCs w:val="24"/>
        </w:rPr>
        <w:t>Informacje o środkach komunikacji elektronicznej, przy użyciu których zamawiający będzie komunikował się z</w:t>
      </w:r>
      <w:r w:rsidR="00BA0794" w:rsidRPr="008948DB">
        <w:rPr>
          <w:rFonts w:ascii="Times New Roman" w:hAnsi="Times New Roman" w:cs="Times New Roman"/>
          <w:b/>
          <w:color w:val="auto"/>
          <w:sz w:val="24"/>
          <w:szCs w:val="24"/>
        </w:rPr>
        <w:t xml:space="preserve"> </w:t>
      </w:r>
      <w:r w:rsidRPr="008948DB">
        <w:rPr>
          <w:rFonts w:ascii="Times New Roman" w:hAnsi="Times New Roman" w:cs="Times New Roman"/>
          <w:b/>
          <w:color w:val="auto"/>
          <w:sz w:val="24"/>
          <w:szCs w:val="24"/>
        </w:rPr>
        <w:t>wykonawcami, oraz informacje o wymaganiach technicznych i organizacyjnych sporządzania, wysyłania</w:t>
      </w:r>
      <w:r w:rsidRPr="008948DB">
        <w:rPr>
          <w:rFonts w:ascii="Times New Roman" w:hAnsi="Times New Roman" w:cs="Times New Roman"/>
          <w:b/>
          <w:color w:val="auto"/>
          <w:sz w:val="24"/>
          <w:szCs w:val="24"/>
        </w:rPr>
        <w:tab/>
        <w:t>i odbierania korespondencji elektronicznej.</w:t>
      </w:r>
    </w:p>
    <w:p w14:paraId="264AA57C" w14:textId="77777777" w:rsidR="003C4B42" w:rsidRPr="008948DB" w:rsidRDefault="00197D01" w:rsidP="003A03F7">
      <w:pPr>
        <w:numPr>
          <w:ilvl w:val="1"/>
          <w:numId w:val="7"/>
        </w:numPr>
        <w:ind w:left="0" w:firstLine="0"/>
        <w:rPr>
          <w:rFonts w:ascii="Times New Roman" w:hAnsi="Times New Roman" w:cs="Times New Roman"/>
          <w:color w:val="auto"/>
          <w:sz w:val="24"/>
          <w:szCs w:val="24"/>
        </w:rPr>
      </w:pPr>
      <w:bookmarkStart w:id="0" w:name="_GoBack"/>
      <w:r w:rsidRPr="008948DB">
        <w:rPr>
          <w:rFonts w:ascii="Times New Roman" w:hAnsi="Times New Roman" w:cs="Times New Roman"/>
          <w:color w:val="auto"/>
          <w:sz w:val="24"/>
          <w:szCs w:val="24"/>
        </w:rPr>
        <w:t xml:space="preserve">W postępowaniu o udzielenie zamówienia komunikacja między Zamawiającym a Wykonawcami odbywa się przy użyciu miniPortalu, który dostępny jest pod adresem: https://miniportal.uzp.gov.pl/, ePUAPu, dostępnego pod adresem: </w:t>
      </w:r>
      <w:r w:rsidR="00FE050A" w:rsidRPr="008948DB">
        <w:rPr>
          <w:rStyle w:val="Pogrubienie"/>
          <w:rFonts w:ascii="Times New Roman" w:hAnsi="Times New Roman" w:cs="Times New Roman"/>
          <w:color w:val="auto"/>
          <w:sz w:val="24"/>
          <w:szCs w:val="24"/>
        </w:rPr>
        <w:t>/5y8g1l1scq/skrytka</w:t>
      </w:r>
      <w:r w:rsidR="00FE050A"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oraz poczty elektronicznej.</w:t>
      </w:r>
    </w:p>
    <w:bookmarkEnd w:id="0"/>
    <w:p w14:paraId="18BB5FF7" w14:textId="77777777" w:rsidR="003C4B42" w:rsidRPr="008948DB" w:rsidRDefault="00197D01" w:rsidP="003A03F7">
      <w:pPr>
        <w:numPr>
          <w:ilvl w:val="1"/>
          <w:numId w:val="7"/>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Zamawiający wyznacza następujące osoby do kontaktu z Wykonawcami: </w:t>
      </w:r>
      <w:r w:rsidR="00697B8D" w:rsidRPr="008948DB">
        <w:rPr>
          <w:rFonts w:ascii="Times New Roman" w:hAnsi="Times New Roman" w:cs="Times New Roman"/>
          <w:b/>
          <w:color w:val="auto"/>
          <w:sz w:val="24"/>
          <w:szCs w:val="24"/>
        </w:rPr>
        <w:t>Pan</w:t>
      </w:r>
      <w:r w:rsidRPr="008948DB">
        <w:rPr>
          <w:rFonts w:ascii="Times New Roman" w:hAnsi="Times New Roman" w:cs="Times New Roman"/>
          <w:b/>
          <w:color w:val="auto"/>
          <w:sz w:val="24"/>
          <w:szCs w:val="24"/>
        </w:rPr>
        <w:t xml:space="preserve"> </w:t>
      </w:r>
      <w:r w:rsidR="00697B8D" w:rsidRPr="008948DB">
        <w:rPr>
          <w:rFonts w:ascii="Times New Roman" w:hAnsi="Times New Roman" w:cs="Times New Roman"/>
          <w:b/>
          <w:color w:val="auto"/>
          <w:sz w:val="24"/>
          <w:szCs w:val="24"/>
        </w:rPr>
        <w:t>Karol Kocon</w:t>
      </w:r>
      <w:r w:rsidR="004A74FA" w:rsidRPr="008948DB">
        <w:rPr>
          <w:rFonts w:ascii="Times New Roman" w:hAnsi="Times New Roman" w:cs="Times New Roman"/>
          <w:b/>
          <w:color w:val="auto"/>
          <w:sz w:val="24"/>
          <w:szCs w:val="24"/>
        </w:rPr>
        <w:t>, email:</w:t>
      </w:r>
      <w:r w:rsidR="001F5A0B" w:rsidRPr="008948DB">
        <w:rPr>
          <w:rFonts w:ascii="Times New Roman" w:hAnsi="Times New Roman" w:cs="Times New Roman"/>
          <w:b/>
          <w:color w:val="auto"/>
          <w:sz w:val="24"/>
          <w:szCs w:val="24"/>
        </w:rPr>
        <w:t xml:space="preserve"> </w:t>
      </w:r>
      <w:r w:rsidR="0075467C" w:rsidRPr="008948DB">
        <w:rPr>
          <w:rFonts w:ascii="Times New Roman" w:hAnsi="Times New Roman" w:cs="Times New Roman"/>
          <w:b/>
          <w:color w:val="auto"/>
          <w:sz w:val="24"/>
          <w:szCs w:val="24"/>
        </w:rPr>
        <w:t>zastepca@starablotnica.pl</w:t>
      </w:r>
      <w:r w:rsidR="00697B8D" w:rsidRPr="008948DB">
        <w:rPr>
          <w:rFonts w:ascii="Times New Roman" w:hAnsi="Times New Roman" w:cs="Times New Roman"/>
          <w:b/>
          <w:color w:val="auto"/>
          <w:sz w:val="24"/>
          <w:szCs w:val="24"/>
        </w:rPr>
        <w:t xml:space="preserve"> tel</w:t>
      </w:r>
      <w:r w:rsidR="004A74FA" w:rsidRPr="008948DB">
        <w:rPr>
          <w:rFonts w:ascii="Times New Roman" w:hAnsi="Times New Roman" w:cs="Times New Roman"/>
          <w:b/>
          <w:color w:val="auto"/>
          <w:sz w:val="24"/>
          <w:szCs w:val="24"/>
        </w:rPr>
        <w:t>.</w:t>
      </w:r>
      <w:r w:rsidR="00697B8D" w:rsidRPr="008948DB">
        <w:rPr>
          <w:rFonts w:ascii="Times New Roman" w:hAnsi="Times New Roman" w:cs="Times New Roman"/>
          <w:b/>
          <w:color w:val="auto"/>
          <w:sz w:val="24"/>
          <w:szCs w:val="24"/>
        </w:rPr>
        <w:t xml:space="preserve"> 48 385 77 90 wew. 20, Pani Ewa Prażnowska</w:t>
      </w:r>
      <w:r w:rsidR="004A74FA" w:rsidRPr="008948DB">
        <w:rPr>
          <w:rFonts w:ascii="Times New Roman" w:hAnsi="Times New Roman" w:cs="Times New Roman"/>
          <w:b/>
          <w:color w:val="auto"/>
          <w:sz w:val="24"/>
          <w:szCs w:val="24"/>
        </w:rPr>
        <w:t>, email:</w:t>
      </w:r>
      <w:r w:rsidR="0075467C" w:rsidRPr="008948DB">
        <w:rPr>
          <w:rFonts w:ascii="Times New Roman" w:hAnsi="Times New Roman" w:cs="Times New Roman"/>
          <w:b/>
          <w:color w:val="auto"/>
          <w:sz w:val="24"/>
          <w:szCs w:val="24"/>
        </w:rPr>
        <w:t xml:space="preserve"> budownictwo@starablotnica.pl</w:t>
      </w:r>
      <w:r w:rsidR="00697B8D" w:rsidRPr="008948DB">
        <w:rPr>
          <w:rFonts w:ascii="Times New Roman" w:hAnsi="Times New Roman" w:cs="Times New Roman"/>
          <w:b/>
          <w:color w:val="auto"/>
          <w:sz w:val="24"/>
          <w:szCs w:val="24"/>
        </w:rPr>
        <w:t xml:space="preserve"> tel. 48 385 77 90 wew. 31</w:t>
      </w:r>
    </w:p>
    <w:p w14:paraId="675D3901" w14:textId="77777777" w:rsidR="003C4B42" w:rsidRPr="008948DB" w:rsidRDefault="00197D01" w:rsidP="003A03F7">
      <w:pPr>
        <w:numPr>
          <w:ilvl w:val="1"/>
          <w:numId w:val="7"/>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Wykonawca zamierzający wziąć udział w postępowaniu o udzielenie zamówienia publicznego, musi posiadać konto na ePUAP. Wykonawca posiadający konto na ePUAP ma dostęp do następujących formularzy:</w:t>
      </w:r>
      <w:r w:rsidR="00105679"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„Formularz do złożenia, zmiany, wycofania oferty lub wniosku” oraz do</w:t>
      </w:r>
      <w:r w:rsidR="00105679"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„Formularza do komunikacji”.</w:t>
      </w:r>
    </w:p>
    <w:p w14:paraId="7E60D6FE" w14:textId="77777777" w:rsidR="003C4B42" w:rsidRPr="008948DB" w:rsidRDefault="00197D01" w:rsidP="003A03F7">
      <w:pPr>
        <w:numPr>
          <w:ilvl w:val="1"/>
          <w:numId w:val="7"/>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 </w:t>
      </w:r>
    </w:p>
    <w:p w14:paraId="6424C33C" w14:textId="77777777" w:rsidR="003C4B42" w:rsidRPr="008948DB" w:rsidRDefault="00197D01" w:rsidP="003A03F7">
      <w:pPr>
        <w:numPr>
          <w:ilvl w:val="1"/>
          <w:numId w:val="7"/>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Maksymalny rozmiar plików przesyłanych za pośrednictwem dedykowanych formularzy: „Formularz złożenia, zmiany, wycofania oferty lub wniosku” i „Formularza do komunikacji” wynosi 150 MB. </w:t>
      </w:r>
    </w:p>
    <w:p w14:paraId="7162C377" w14:textId="77777777" w:rsidR="003C4B42" w:rsidRPr="008948DB" w:rsidRDefault="00197D01" w:rsidP="003A03F7">
      <w:pPr>
        <w:numPr>
          <w:ilvl w:val="1"/>
          <w:numId w:val="7"/>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Za datę przekazania oferty, wniosków, zawiadomień, dokumentów elektronicznych, oświadczeń lub elektronicznych</w:t>
      </w:r>
      <w:r w:rsidR="00697B8D"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 xml:space="preserve">kopii dokumentów lub oświadczeń oraz innych informacji przyjmuje się datę ich przekazania na ePUAP. </w:t>
      </w:r>
    </w:p>
    <w:p w14:paraId="74F190EE" w14:textId="77777777" w:rsidR="003C4B42" w:rsidRPr="008948DB" w:rsidRDefault="00197D01" w:rsidP="003A03F7">
      <w:pPr>
        <w:numPr>
          <w:ilvl w:val="1"/>
          <w:numId w:val="7"/>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Zamawiający przekazuje link do postępowania oraz ID postępowania jako załącznik do niniejszej SWZ. Dane postępowanie można wyszukać również na Liście wszystkich postępowań w </w:t>
      </w:r>
      <w:r w:rsidRPr="008948DB">
        <w:rPr>
          <w:rFonts w:ascii="Times New Roman" w:hAnsi="Times New Roman" w:cs="Times New Roman"/>
          <w:color w:val="auto"/>
          <w:sz w:val="24"/>
          <w:szCs w:val="24"/>
        </w:rPr>
        <w:lastRenderedPageBreak/>
        <w:t xml:space="preserve">miniPortalu klikając wcześniej opcję „Dla Wykonawców” lub ze strony głównej z zakładki Postępowania. </w:t>
      </w:r>
    </w:p>
    <w:p w14:paraId="7251FF75" w14:textId="77777777" w:rsidR="003C4B42" w:rsidRPr="008948DB" w:rsidRDefault="000B758F" w:rsidP="00105679">
      <w:pPr>
        <w:spacing w:after="0" w:line="236" w:lineRule="auto"/>
        <w:ind w:right="-7"/>
        <w:rPr>
          <w:rFonts w:ascii="Times New Roman" w:hAnsi="Times New Roman" w:cs="Times New Roman"/>
          <w:color w:val="auto"/>
          <w:sz w:val="24"/>
          <w:szCs w:val="24"/>
        </w:rPr>
      </w:pPr>
      <w:r w:rsidRPr="008948DB">
        <w:rPr>
          <w:rFonts w:ascii="Times New Roman" w:hAnsi="Times New Roman" w:cs="Times New Roman"/>
          <w:b/>
          <w:color w:val="auto"/>
          <w:sz w:val="24"/>
          <w:szCs w:val="24"/>
          <w:u w:val="single" w:color="000000"/>
        </w:rPr>
        <w:t xml:space="preserve"> S</w:t>
      </w:r>
      <w:r w:rsidR="00197D01" w:rsidRPr="008948DB">
        <w:rPr>
          <w:rFonts w:ascii="Times New Roman" w:hAnsi="Times New Roman" w:cs="Times New Roman"/>
          <w:b/>
          <w:color w:val="auto"/>
          <w:sz w:val="24"/>
          <w:szCs w:val="24"/>
          <w:u w:val="single" w:color="000000"/>
        </w:rPr>
        <w:t xml:space="preserve">posób komunikowania się Zamawiającego z Wykonawcami (nie dotyczy składania ofert i wniosków). </w:t>
      </w:r>
    </w:p>
    <w:p w14:paraId="4EC2153A" w14:textId="77777777" w:rsidR="003C4B42" w:rsidRPr="008948DB" w:rsidRDefault="00197D01" w:rsidP="00105679">
      <w:pPr>
        <w:rPr>
          <w:rFonts w:ascii="Times New Roman" w:hAnsi="Times New Roman" w:cs="Times New Roman"/>
          <w:color w:val="auto"/>
          <w:sz w:val="24"/>
          <w:szCs w:val="24"/>
        </w:rPr>
      </w:pPr>
      <w:r w:rsidRPr="008948DB">
        <w:rPr>
          <w:rFonts w:ascii="Times New Roman" w:hAnsi="Times New Roman" w:cs="Times New Roman"/>
          <w:b/>
          <w:color w:val="auto"/>
          <w:sz w:val="24"/>
          <w:szCs w:val="24"/>
        </w:rPr>
        <w:t xml:space="preserve">5.8. </w:t>
      </w:r>
      <w:r w:rsidRPr="008948DB">
        <w:rPr>
          <w:rFonts w:ascii="Times New Roman" w:hAnsi="Times New Roman" w:cs="Times New Roman"/>
          <w:color w:val="auto"/>
          <w:sz w:val="24"/>
          <w:szCs w:val="24"/>
        </w:rPr>
        <w:t>W postępowaniu o udzielenie zamówienia komunikacja pomiędzy Zamawiającym a Wykonawcami w szczególności składanie oświadczeń, wniosków (innych niż oferta), zawiadomień oraz przekazywanie informacji odbywa się elektronicznie za pośrednictwem dedykowanego formularza: „Formularz do komunikacji” dostępnego na ePUAP oraz udostępnionego przez miniPortal. We wszelkiej korespondencji związanej z niniejszym postępowaniem Zamawiający i Wykonawcy posługują się numerem ogłoszenia (BZP, lub ID postępowania).</w:t>
      </w:r>
    </w:p>
    <w:p w14:paraId="06B5374D" w14:textId="77777777" w:rsidR="003C4B42" w:rsidRPr="008948DB" w:rsidRDefault="00197D01" w:rsidP="00105679">
      <w:pPr>
        <w:rPr>
          <w:rFonts w:ascii="Times New Roman" w:hAnsi="Times New Roman" w:cs="Times New Roman"/>
          <w:color w:val="auto"/>
          <w:sz w:val="24"/>
          <w:szCs w:val="24"/>
        </w:rPr>
      </w:pPr>
      <w:r w:rsidRPr="008948DB">
        <w:rPr>
          <w:rFonts w:ascii="Times New Roman" w:hAnsi="Times New Roman" w:cs="Times New Roman"/>
          <w:b/>
          <w:color w:val="auto"/>
          <w:sz w:val="24"/>
          <w:szCs w:val="24"/>
        </w:rPr>
        <w:t>5.9.</w:t>
      </w:r>
      <w:r w:rsidRPr="008948DB">
        <w:rPr>
          <w:rFonts w:ascii="Times New Roman" w:hAnsi="Times New Roman" w:cs="Times New Roman"/>
          <w:color w:val="auto"/>
          <w:sz w:val="24"/>
          <w:szCs w:val="24"/>
        </w:rPr>
        <w:t xml:space="preserve"> Zamawiający może również komunikować się z Wykonawcami za pomocą poczty elektronicznej, email </w:t>
      </w:r>
      <w:r w:rsidR="00697B8D" w:rsidRPr="008948DB">
        <w:rPr>
          <w:rFonts w:ascii="Times New Roman" w:eastAsia="Times New Roman" w:hAnsi="Times New Roman" w:cs="Times New Roman"/>
          <w:color w:val="auto"/>
          <w:sz w:val="24"/>
          <w:szCs w:val="24"/>
          <w:u w:val="single" w:color="0000FF"/>
        </w:rPr>
        <w:t>gmina@starablotnica.pl</w:t>
      </w:r>
      <w:r w:rsidRPr="008948DB">
        <w:rPr>
          <w:rFonts w:ascii="Times New Roman" w:hAnsi="Times New Roman" w:cs="Times New Roman"/>
          <w:color w:val="auto"/>
          <w:sz w:val="24"/>
          <w:szCs w:val="24"/>
        </w:rPr>
        <w:t xml:space="preserve"> </w:t>
      </w:r>
    </w:p>
    <w:p w14:paraId="711747A8" w14:textId="77777777" w:rsidR="003C4B42" w:rsidRPr="008948DB" w:rsidRDefault="00197D01" w:rsidP="00105679">
      <w:pPr>
        <w:rPr>
          <w:rFonts w:ascii="Times New Roman" w:hAnsi="Times New Roman" w:cs="Times New Roman"/>
          <w:color w:val="auto"/>
          <w:sz w:val="24"/>
          <w:szCs w:val="24"/>
        </w:rPr>
      </w:pPr>
      <w:r w:rsidRPr="008948DB">
        <w:rPr>
          <w:rFonts w:ascii="Times New Roman" w:hAnsi="Times New Roman" w:cs="Times New Roman"/>
          <w:b/>
          <w:color w:val="auto"/>
          <w:sz w:val="24"/>
          <w:szCs w:val="24"/>
        </w:rPr>
        <w:t>5.10</w:t>
      </w:r>
      <w:r w:rsidRPr="008948DB">
        <w:rPr>
          <w:rFonts w:ascii="Times New Roman" w:hAnsi="Times New Roman" w:cs="Times New Roman"/>
          <w:color w:val="auto"/>
          <w:sz w:val="24"/>
          <w:szCs w:val="24"/>
        </w:rPr>
        <w:t>. Dokumenty elektroniczne, składane są przez Wykonawcę za pośrednictwem „Formularza do komunikacji” jako załączniki. Zamawiający dopuszcza również możliwość składania dokumentów elektronicznych za pomocą poczty elektronicznej, na wskazany w pkt 5.9 adres email. Sposób sporządzenia dokumentów elektronicznych musi być zgod</w:t>
      </w:r>
      <w:r w:rsidR="004A74FA" w:rsidRPr="008948DB">
        <w:rPr>
          <w:rFonts w:ascii="Times New Roman" w:hAnsi="Times New Roman" w:cs="Times New Roman"/>
          <w:color w:val="auto"/>
          <w:sz w:val="24"/>
          <w:szCs w:val="24"/>
        </w:rPr>
        <w:t>n</w:t>
      </w:r>
      <w:r w:rsidRPr="008948DB">
        <w:rPr>
          <w:rFonts w:ascii="Times New Roman" w:hAnsi="Times New Roman" w:cs="Times New Roman"/>
          <w:color w:val="auto"/>
          <w:sz w:val="24"/>
          <w:szCs w:val="24"/>
        </w:rPr>
        <w:t xml:space="preserve">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14:paraId="2524EB33" w14:textId="77777777" w:rsidR="00BB51F4" w:rsidRPr="008948DB" w:rsidRDefault="00BB51F4" w:rsidP="00105679">
      <w:pPr>
        <w:rPr>
          <w:rFonts w:ascii="Times New Roman" w:hAnsi="Times New Roman" w:cs="Times New Roman"/>
          <w:b/>
          <w:color w:val="auto"/>
          <w:sz w:val="24"/>
          <w:szCs w:val="24"/>
        </w:rPr>
      </w:pPr>
      <w:r w:rsidRPr="008948DB">
        <w:rPr>
          <w:rFonts w:ascii="Times New Roman" w:hAnsi="Times New Roman" w:cs="Times New Roman"/>
          <w:b/>
          <w:color w:val="auto"/>
          <w:sz w:val="24"/>
          <w:szCs w:val="24"/>
        </w:rPr>
        <w:t>6. Wskazanie osób uprawnionych do komunikowania się z wykonawcami.</w:t>
      </w:r>
    </w:p>
    <w:p w14:paraId="145FBE0D" w14:textId="77777777" w:rsidR="00BB51F4" w:rsidRPr="008948DB" w:rsidRDefault="00BB51F4" w:rsidP="00BB51F4">
      <w:pPr>
        <w:rPr>
          <w:rFonts w:ascii="Times New Roman" w:hAnsi="Times New Roman" w:cs="Times New Roman"/>
          <w:color w:val="auto"/>
          <w:sz w:val="24"/>
          <w:szCs w:val="24"/>
        </w:rPr>
      </w:pPr>
      <w:r w:rsidRPr="008948DB">
        <w:rPr>
          <w:rFonts w:ascii="Times New Roman" w:hAnsi="Times New Roman" w:cs="Times New Roman"/>
          <w:color w:val="auto"/>
          <w:sz w:val="24"/>
          <w:szCs w:val="24"/>
        </w:rPr>
        <w:t>Zamawiający wyznacza następujące osoby do kontaktu z Wykonawcami: Pan Karol Kocon tel 48 385 77 90 wew. 20, Pani Ewa Prażnowska tel. 48 385 77 90 wew. 31</w:t>
      </w:r>
    </w:p>
    <w:p w14:paraId="380AA6E1" w14:textId="77777777" w:rsidR="003C4B42" w:rsidRPr="008948DB" w:rsidRDefault="00197D01" w:rsidP="003A03F7">
      <w:pPr>
        <w:numPr>
          <w:ilvl w:val="0"/>
          <w:numId w:val="8"/>
        </w:numPr>
        <w:spacing w:after="107"/>
        <w:ind w:right="8" w:hanging="200"/>
        <w:rPr>
          <w:rFonts w:ascii="Times New Roman" w:hAnsi="Times New Roman" w:cs="Times New Roman"/>
          <w:color w:val="auto"/>
          <w:sz w:val="24"/>
          <w:szCs w:val="24"/>
        </w:rPr>
      </w:pPr>
      <w:r w:rsidRPr="008948DB">
        <w:rPr>
          <w:rFonts w:ascii="Times New Roman" w:hAnsi="Times New Roman" w:cs="Times New Roman"/>
          <w:b/>
          <w:color w:val="auto"/>
          <w:sz w:val="24"/>
          <w:szCs w:val="24"/>
        </w:rPr>
        <w:t>Informacja o warunkach udziału w postępowaniu.</w:t>
      </w:r>
    </w:p>
    <w:p w14:paraId="0BB0DB63" w14:textId="77777777" w:rsidR="003C4B42" w:rsidRPr="008948DB" w:rsidRDefault="00197D01" w:rsidP="003A03F7">
      <w:pPr>
        <w:numPr>
          <w:ilvl w:val="1"/>
          <w:numId w:val="8"/>
        </w:numPr>
        <w:spacing w:after="109"/>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O udzielenie zamówienia mogą ubiegać się Wykonawcy, którzy: </w:t>
      </w:r>
    </w:p>
    <w:p w14:paraId="1ADD09AF" w14:textId="77777777" w:rsidR="003C4B42" w:rsidRPr="008948DB" w:rsidRDefault="00197D01" w:rsidP="003A03F7">
      <w:pPr>
        <w:numPr>
          <w:ilvl w:val="2"/>
          <w:numId w:val="8"/>
        </w:numPr>
        <w:ind w:hanging="21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nie podlegają wykluczeniu; </w:t>
      </w:r>
    </w:p>
    <w:p w14:paraId="2CC93234" w14:textId="77777777" w:rsidR="003C4B42" w:rsidRPr="008948DB" w:rsidRDefault="00197D01" w:rsidP="003A03F7">
      <w:pPr>
        <w:numPr>
          <w:ilvl w:val="2"/>
          <w:numId w:val="8"/>
        </w:numPr>
        <w:spacing w:after="107"/>
        <w:ind w:hanging="21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spełniają warunki udziału w postępowaniu określone przez zamawiającego w ogłoszeniu o zamówieniu i niniejszej SWZ.           </w:t>
      </w:r>
    </w:p>
    <w:p w14:paraId="3D97AE23" w14:textId="77777777" w:rsidR="003C4B42" w:rsidRPr="008948DB" w:rsidRDefault="00197D01" w:rsidP="003A03F7">
      <w:pPr>
        <w:numPr>
          <w:ilvl w:val="1"/>
          <w:numId w:val="8"/>
        </w:numPr>
        <w:spacing w:after="107"/>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O udzielenie zamówienia mogą się ubiegać Wykonawcy, którzy spełniają warunki udziału w postępowaniu dotyczące:</w:t>
      </w:r>
    </w:p>
    <w:p w14:paraId="7F0045DC" w14:textId="10FCE626" w:rsidR="00434301" w:rsidRDefault="004A74FA" w:rsidP="003A03F7">
      <w:pPr>
        <w:numPr>
          <w:ilvl w:val="0"/>
          <w:numId w:val="9"/>
        </w:numPr>
        <w:spacing w:after="0"/>
        <w:ind w:right="-15" w:hanging="710"/>
        <w:rPr>
          <w:rFonts w:ascii="Times New Roman" w:hAnsi="Times New Roman" w:cs="Times New Roman"/>
          <w:color w:val="auto"/>
          <w:sz w:val="24"/>
          <w:szCs w:val="24"/>
          <w:u w:val="single"/>
        </w:rPr>
      </w:pPr>
      <w:r w:rsidRPr="008948DB">
        <w:rPr>
          <w:rFonts w:ascii="Times New Roman" w:hAnsi="Times New Roman" w:cs="Times New Roman"/>
          <w:b/>
          <w:bCs/>
          <w:color w:val="auto"/>
          <w:sz w:val="24"/>
          <w:szCs w:val="24"/>
          <w:u w:val="single"/>
        </w:rPr>
        <w:t>Zdolności ekonomicznej i finansowej</w:t>
      </w:r>
      <w:r w:rsidR="00434301" w:rsidRPr="008948DB">
        <w:rPr>
          <w:rFonts w:ascii="Times New Roman" w:hAnsi="Times New Roman" w:cs="Times New Roman"/>
          <w:color w:val="auto"/>
          <w:sz w:val="24"/>
          <w:szCs w:val="24"/>
          <w:u w:val="single"/>
        </w:rPr>
        <w:t xml:space="preserve"> –  </w:t>
      </w:r>
      <w:r w:rsidR="00DF6427">
        <w:rPr>
          <w:rFonts w:ascii="Times New Roman" w:hAnsi="Times New Roman" w:cs="Times New Roman"/>
          <w:color w:val="auto"/>
          <w:sz w:val="24"/>
          <w:szCs w:val="24"/>
          <w:u w:val="single"/>
        </w:rPr>
        <w:t>nie dotyczy;</w:t>
      </w:r>
    </w:p>
    <w:p w14:paraId="2005939E" w14:textId="77777777" w:rsidR="00DF6427" w:rsidRPr="008948DB" w:rsidRDefault="00DF6427" w:rsidP="00DF6427">
      <w:pPr>
        <w:spacing w:after="0"/>
        <w:ind w:left="710" w:right="-15" w:firstLine="0"/>
        <w:rPr>
          <w:rFonts w:ascii="Times New Roman" w:hAnsi="Times New Roman" w:cs="Times New Roman"/>
          <w:color w:val="auto"/>
          <w:sz w:val="24"/>
          <w:szCs w:val="24"/>
          <w:u w:val="single"/>
        </w:rPr>
      </w:pPr>
    </w:p>
    <w:p w14:paraId="125190CF" w14:textId="77777777" w:rsidR="003C4B42" w:rsidRPr="008948DB" w:rsidRDefault="00197D01" w:rsidP="003A03F7">
      <w:pPr>
        <w:numPr>
          <w:ilvl w:val="0"/>
          <w:numId w:val="9"/>
        </w:numPr>
        <w:spacing w:after="0"/>
        <w:ind w:right="-15" w:hanging="710"/>
        <w:rPr>
          <w:rFonts w:ascii="Times New Roman" w:hAnsi="Times New Roman" w:cs="Times New Roman"/>
          <w:color w:val="auto"/>
          <w:sz w:val="24"/>
          <w:szCs w:val="24"/>
        </w:rPr>
      </w:pPr>
      <w:r w:rsidRPr="008948DB">
        <w:rPr>
          <w:rFonts w:ascii="Times New Roman" w:hAnsi="Times New Roman" w:cs="Times New Roman"/>
          <w:b/>
          <w:color w:val="auto"/>
          <w:sz w:val="24"/>
          <w:szCs w:val="24"/>
          <w:u w:val="single" w:color="000000"/>
        </w:rPr>
        <w:t>zdolności technicznej</w:t>
      </w:r>
      <w:r w:rsidRPr="008948DB">
        <w:rPr>
          <w:rFonts w:ascii="Times New Roman" w:hAnsi="Times New Roman" w:cs="Times New Roman"/>
          <w:color w:val="auto"/>
          <w:sz w:val="24"/>
          <w:szCs w:val="24"/>
          <w:u w:val="single" w:color="000000"/>
        </w:rPr>
        <w:t xml:space="preserve">  </w:t>
      </w:r>
      <w:bookmarkStart w:id="1" w:name="_Hlk89780009"/>
      <w:r w:rsidRPr="008948DB">
        <w:rPr>
          <w:rFonts w:ascii="Times New Roman" w:hAnsi="Times New Roman" w:cs="Times New Roman"/>
          <w:color w:val="auto"/>
          <w:sz w:val="24"/>
          <w:szCs w:val="24"/>
          <w:u w:val="single" w:color="000000"/>
        </w:rPr>
        <w:t xml:space="preserve">–  o udzielenie zamówienia mogą ubiegać się Wykonawcy, którzy wykażą, że: </w:t>
      </w:r>
      <w:bookmarkEnd w:id="1"/>
    </w:p>
    <w:p w14:paraId="25AA8A15" w14:textId="77777777" w:rsidR="00FD226F" w:rsidRPr="008948DB" w:rsidRDefault="00FD226F" w:rsidP="00E17A77">
      <w:pPr>
        <w:spacing w:after="0"/>
        <w:ind w:left="0" w:right="8" w:firstLine="0"/>
        <w:rPr>
          <w:rFonts w:ascii="Times New Roman" w:hAnsi="Times New Roman" w:cs="Times New Roman"/>
          <w:strike/>
          <w:color w:val="auto"/>
          <w:sz w:val="24"/>
          <w:szCs w:val="24"/>
        </w:rPr>
      </w:pPr>
    </w:p>
    <w:p w14:paraId="1A8006DF" w14:textId="77777777" w:rsidR="00BC4723" w:rsidRPr="00832640" w:rsidRDefault="00197D01" w:rsidP="003A03F7">
      <w:pPr>
        <w:numPr>
          <w:ilvl w:val="0"/>
          <w:numId w:val="9"/>
        </w:numPr>
        <w:spacing w:after="201"/>
        <w:ind w:right="-15" w:hanging="710"/>
        <w:rPr>
          <w:rFonts w:ascii="Times New Roman" w:hAnsi="Times New Roman" w:cs="Times New Roman"/>
          <w:color w:val="auto"/>
          <w:sz w:val="24"/>
          <w:szCs w:val="24"/>
        </w:rPr>
      </w:pPr>
      <w:r w:rsidRPr="00832640">
        <w:rPr>
          <w:rFonts w:ascii="Times New Roman" w:hAnsi="Times New Roman" w:cs="Times New Roman"/>
          <w:b/>
          <w:color w:val="auto"/>
          <w:sz w:val="24"/>
          <w:szCs w:val="24"/>
        </w:rPr>
        <w:t>zdolności zawodowej</w:t>
      </w:r>
      <w:r w:rsidRPr="00832640">
        <w:rPr>
          <w:rFonts w:ascii="Times New Roman" w:hAnsi="Times New Roman" w:cs="Times New Roman"/>
          <w:color w:val="auto"/>
          <w:sz w:val="24"/>
          <w:szCs w:val="24"/>
        </w:rPr>
        <w:t xml:space="preserve">   - o udzielenie zamówienia mogą ubiegać si</w:t>
      </w:r>
      <w:r w:rsidR="00E17A77" w:rsidRPr="00832640">
        <w:rPr>
          <w:rFonts w:ascii="Times New Roman" w:hAnsi="Times New Roman" w:cs="Times New Roman"/>
          <w:color w:val="auto"/>
          <w:sz w:val="24"/>
          <w:szCs w:val="24"/>
        </w:rPr>
        <w:t xml:space="preserve">ę Wykonawcy, którzy wykażą, że </w:t>
      </w:r>
      <w:r w:rsidR="00BC4723" w:rsidRPr="00832640">
        <w:rPr>
          <w:rFonts w:ascii="Times New Roman" w:eastAsia="Times New Roman" w:hAnsi="Times New Roman" w:cs="Times New Roman"/>
          <w:color w:val="auto"/>
          <w:sz w:val="24"/>
          <w:szCs w:val="24"/>
        </w:rPr>
        <w:t>dysponują osobami zdolnymi do wykonywania zamówienia, które będą uczestniczyć w wykonywaniu zamówienia, tj. Posiadającymi prawo do wykonywania samodzielnych funkcji technicznych w budownictwie zgodnie z poniższym wyszczególnieniem:</w:t>
      </w:r>
    </w:p>
    <w:p w14:paraId="242F7C14" w14:textId="1E946856" w:rsidR="00BC4723" w:rsidRPr="008948DB" w:rsidRDefault="00BC4723" w:rsidP="00E9705F">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color w:val="auto"/>
          <w:sz w:val="24"/>
          <w:szCs w:val="24"/>
        </w:rPr>
      </w:pPr>
      <w:r w:rsidRPr="00832640">
        <w:rPr>
          <w:rFonts w:ascii="Times New Roman" w:eastAsia="Times New Roman" w:hAnsi="Times New Roman" w:cs="Times New Roman"/>
          <w:b/>
          <w:color w:val="auto"/>
          <w:sz w:val="24"/>
          <w:szCs w:val="24"/>
          <w:u w:val="single"/>
        </w:rPr>
        <w:t>-</w:t>
      </w:r>
      <w:r w:rsidRPr="00832640">
        <w:rPr>
          <w:rFonts w:ascii="Times New Roman" w:eastAsia="Times New Roman" w:hAnsi="Times New Roman" w:cs="Times New Roman"/>
          <w:b/>
          <w:color w:val="auto"/>
          <w:sz w:val="24"/>
          <w:szCs w:val="24"/>
          <w:u w:val="single"/>
        </w:rPr>
        <w:tab/>
        <w:t>co najmniej jedną osobą, która będzie pełniła funkcję</w:t>
      </w:r>
      <w:r w:rsidR="00E17A77" w:rsidRPr="00832640">
        <w:rPr>
          <w:rFonts w:ascii="Times New Roman" w:eastAsia="Times New Roman" w:hAnsi="Times New Roman" w:cs="Times New Roman"/>
          <w:b/>
          <w:color w:val="auto"/>
          <w:sz w:val="24"/>
          <w:szCs w:val="24"/>
          <w:u w:val="single"/>
        </w:rPr>
        <w:t xml:space="preserve"> kierownika budowy, posiadającą: </w:t>
      </w:r>
      <w:r w:rsidRPr="00832640">
        <w:rPr>
          <w:rFonts w:ascii="Times New Roman" w:eastAsia="Times New Roman" w:hAnsi="Times New Roman" w:cs="Times New Roman"/>
          <w:color w:val="auto"/>
          <w:sz w:val="24"/>
          <w:szCs w:val="24"/>
        </w:rPr>
        <w:t xml:space="preserve">uprawnienia  budowlane kierowania  robotami budowlanymi w specjalności konstrukcyjno - budowlanej bez ograniczeń </w:t>
      </w:r>
      <w:r w:rsidR="00E9705F" w:rsidRPr="00832640">
        <w:rPr>
          <w:rFonts w:ascii="Times New Roman" w:eastAsia="Times New Roman" w:hAnsi="Times New Roman" w:cs="Times New Roman"/>
          <w:color w:val="auto"/>
          <w:sz w:val="24"/>
          <w:szCs w:val="24"/>
        </w:rPr>
        <w:t>;</w:t>
      </w:r>
    </w:p>
    <w:p w14:paraId="4CB7D5F8" w14:textId="77777777" w:rsidR="00BC4723" w:rsidRPr="008948DB" w:rsidRDefault="00BC4723" w:rsidP="00BC4723">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color w:val="auto"/>
          <w:sz w:val="24"/>
          <w:szCs w:val="24"/>
        </w:rPr>
      </w:pPr>
    </w:p>
    <w:p w14:paraId="4398689B" w14:textId="77777777" w:rsidR="00BC4723" w:rsidRPr="008948DB" w:rsidRDefault="00BC4723" w:rsidP="00BC4723">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b/>
          <w:color w:val="auto"/>
          <w:sz w:val="24"/>
          <w:szCs w:val="24"/>
          <w:u w:val="single"/>
        </w:rPr>
      </w:pPr>
      <w:r w:rsidRPr="008948DB">
        <w:rPr>
          <w:rFonts w:ascii="Times New Roman" w:eastAsia="Times New Roman" w:hAnsi="Times New Roman" w:cs="Times New Roman"/>
          <w:color w:val="auto"/>
          <w:sz w:val="24"/>
          <w:szCs w:val="24"/>
        </w:rPr>
        <w:t>-</w:t>
      </w:r>
      <w:r w:rsidRPr="008948DB">
        <w:rPr>
          <w:rFonts w:ascii="Times New Roman" w:eastAsia="Times New Roman" w:hAnsi="Times New Roman" w:cs="Times New Roman"/>
          <w:color w:val="auto"/>
          <w:sz w:val="24"/>
          <w:szCs w:val="24"/>
        </w:rPr>
        <w:tab/>
      </w:r>
      <w:r w:rsidRPr="008948DB">
        <w:rPr>
          <w:rFonts w:ascii="Times New Roman" w:eastAsia="Times New Roman" w:hAnsi="Times New Roman" w:cs="Times New Roman"/>
          <w:b/>
          <w:color w:val="auto"/>
          <w:sz w:val="24"/>
          <w:szCs w:val="24"/>
          <w:u w:val="single"/>
        </w:rPr>
        <w:t>co najmniej jedną osobą, która będzie pełniła funkcję kierownika</w:t>
      </w:r>
    </w:p>
    <w:p w14:paraId="48F1D029" w14:textId="77777777" w:rsidR="00BC4723" w:rsidRPr="008948DB" w:rsidRDefault="00BC4723" w:rsidP="00BC4723">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color w:val="auto"/>
          <w:sz w:val="24"/>
          <w:szCs w:val="24"/>
        </w:rPr>
      </w:pPr>
      <w:r w:rsidRPr="008948DB">
        <w:rPr>
          <w:rFonts w:ascii="Times New Roman" w:eastAsia="Times New Roman" w:hAnsi="Times New Roman" w:cs="Times New Roman"/>
          <w:b/>
          <w:color w:val="auto"/>
          <w:sz w:val="24"/>
          <w:szCs w:val="24"/>
          <w:u w:val="single"/>
        </w:rPr>
        <w:t>robót, posiadającą:</w:t>
      </w:r>
      <w:r w:rsidRPr="008948DB">
        <w:rPr>
          <w:rFonts w:ascii="Times New Roman" w:eastAsia="Times New Roman" w:hAnsi="Times New Roman" w:cs="Times New Roman"/>
          <w:color w:val="auto"/>
          <w:sz w:val="24"/>
          <w:szCs w:val="24"/>
        </w:rPr>
        <w:t xml:space="preserve"> uprawnienia budowlane do kierowania robotami budowlanymi w</w:t>
      </w:r>
    </w:p>
    <w:p w14:paraId="7FCB842A" w14:textId="3E737306" w:rsidR="00BC4723" w:rsidRPr="008948DB" w:rsidRDefault="00BC4723" w:rsidP="00434FC4">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color w:val="auto"/>
          <w:sz w:val="24"/>
          <w:szCs w:val="24"/>
        </w:rPr>
      </w:pPr>
      <w:r w:rsidRPr="008948DB">
        <w:rPr>
          <w:rFonts w:ascii="Times New Roman" w:eastAsia="Times New Roman" w:hAnsi="Times New Roman" w:cs="Times New Roman"/>
          <w:color w:val="auto"/>
          <w:sz w:val="24"/>
          <w:szCs w:val="24"/>
        </w:rPr>
        <w:t xml:space="preserve">specjalności instalacyjnej w zakresie sieci, instalacji i urządzeń cieplnych, wentylacyjnych, gazowych, wodociągowych i kanalizacyjnych bez ograniczeń </w:t>
      </w:r>
    </w:p>
    <w:p w14:paraId="3D9A4634" w14:textId="77777777" w:rsidR="00BC4723" w:rsidRPr="008948DB" w:rsidRDefault="00BC4723" w:rsidP="00BC4723">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color w:val="auto"/>
          <w:sz w:val="24"/>
          <w:szCs w:val="24"/>
        </w:rPr>
      </w:pPr>
    </w:p>
    <w:p w14:paraId="628417F9" w14:textId="0B29DBB7" w:rsidR="00BC4723" w:rsidRPr="008948DB" w:rsidRDefault="00BC4723" w:rsidP="00BC4723">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color w:val="auto"/>
          <w:sz w:val="24"/>
          <w:szCs w:val="24"/>
        </w:rPr>
      </w:pPr>
      <w:r w:rsidRPr="008948DB">
        <w:rPr>
          <w:rFonts w:ascii="Times New Roman" w:eastAsia="Times New Roman" w:hAnsi="Times New Roman" w:cs="Times New Roman"/>
          <w:b/>
          <w:color w:val="auto"/>
          <w:sz w:val="24"/>
          <w:szCs w:val="24"/>
          <w:u w:val="single"/>
        </w:rPr>
        <w:t>-</w:t>
      </w:r>
      <w:r w:rsidRPr="008948DB">
        <w:rPr>
          <w:rFonts w:ascii="Times New Roman" w:eastAsia="Times New Roman" w:hAnsi="Times New Roman" w:cs="Times New Roman"/>
          <w:b/>
          <w:color w:val="auto"/>
          <w:sz w:val="24"/>
          <w:szCs w:val="24"/>
          <w:u w:val="single"/>
        </w:rPr>
        <w:tab/>
        <w:t>co najmniej jedną osobą, która będzie pełniła funkcję kierownika robót, posiadającą:</w:t>
      </w:r>
      <w:r w:rsidRPr="008948DB">
        <w:rPr>
          <w:rFonts w:ascii="Times New Roman" w:eastAsia="Times New Roman" w:hAnsi="Times New Roman" w:cs="Times New Roman"/>
          <w:color w:val="auto"/>
          <w:sz w:val="24"/>
          <w:szCs w:val="24"/>
        </w:rPr>
        <w:t xml:space="preserve"> uprawnienia  budowlane kierowania  robotami budowlanymi w specjalności instalacyjnej w zakresie sieci, instalacji i urządzeń elektrycznych i elektroenergetycznych bez ograniczeń </w:t>
      </w:r>
      <w:r w:rsidR="00E9705F">
        <w:rPr>
          <w:rFonts w:ascii="Times New Roman" w:eastAsia="Times New Roman" w:hAnsi="Times New Roman" w:cs="Times New Roman"/>
          <w:color w:val="auto"/>
          <w:sz w:val="24"/>
          <w:szCs w:val="24"/>
        </w:rPr>
        <w:t>;</w:t>
      </w:r>
      <w:r w:rsidRPr="008948DB">
        <w:rPr>
          <w:rFonts w:ascii="Times New Roman" w:eastAsia="Times New Roman" w:hAnsi="Times New Roman" w:cs="Times New Roman"/>
          <w:color w:val="auto"/>
          <w:sz w:val="24"/>
          <w:szCs w:val="24"/>
        </w:rPr>
        <w:t xml:space="preserve"> </w:t>
      </w:r>
    </w:p>
    <w:p w14:paraId="0098988F" w14:textId="77777777" w:rsidR="00BC4723" w:rsidRPr="008948DB" w:rsidRDefault="00BC4723" w:rsidP="00BC4723">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color w:val="auto"/>
          <w:sz w:val="24"/>
          <w:szCs w:val="24"/>
        </w:rPr>
      </w:pPr>
    </w:p>
    <w:p w14:paraId="0C629F73" w14:textId="7EE4A7E9" w:rsidR="00BC4723" w:rsidRPr="008948DB" w:rsidRDefault="00BC4723" w:rsidP="00BC4723">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color w:val="auto"/>
          <w:sz w:val="24"/>
          <w:szCs w:val="24"/>
        </w:rPr>
      </w:pPr>
      <w:r w:rsidRPr="008948DB">
        <w:rPr>
          <w:rFonts w:ascii="Times New Roman" w:eastAsia="Times New Roman" w:hAnsi="Times New Roman" w:cs="Times New Roman"/>
          <w:b/>
          <w:color w:val="auto"/>
          <w:sz w:val="24"/>
          <w:szCs w:val="24"/>
          <w:u w:val="single"/>
        </w:rPr>
        <w:t>-    jedną osobę, która będzie pełniła funkcję specjalisty technologa uzdatniania wody posiadającą:</w:t>
      </w:r>
      <w:r w:rsidRPr="008948DB">
        <w:rPr>
          <w:rFonts w:ascii="Times New Roman" w:eastAsia="Times New Roman" w:hAnsi="Times New Roman" w:cs="Times New Roman"/>
          <w:color w:val="auto"/>
          <w:sz w:val="24"/>
          <w:szCs w:val="24"/>
        </w:rPr>
        <w:t xml:space="preserve">  wykształcenie wyższe, co najmniej 3-letnim doświadczeniem w pracy na stanowisku technologa</w:t>
      </w:r>
      <w:r w:rsidR="00E9705F">
        <w:rPr>
          <w:rFonts w:ascii="Times New Roman" w:eastAsia="Times New Roman" w:hAnsi="Times New Roman" w:cs="Times New Roman"/>
          <w:color w:val="auto"/>
          <w:sz w:val="24"/>
          <w:szCs w:val="24"/>
        </w:rPr>
        <w:t xml:space="preserve"> </w:t>
      </w:r>
      <w:r w:rsidRPr="008948DB">
        <w:rPr>
          <w:rFonts w:ascii="Times New Roman" w:eastAsia="Times New Roman" w:hAnsi="Times New Roman" w:cs="Times New Roman"/>
          <w:color w:val="auto"/>
          <w:sz w:val="24"/>
          <w:szCs w:val="24"/>
        </w:rPr>
        <w:t xml:space="preserve">lub kierownika SUW o wydajności układu uzdatniania minimum </w:t>
      </w:r>
      <w:r w:rsidR="00CF5611" w:rsidRPr="008948DB">
        <w:rPr>
          <w:rFonts w:ascii="Times New Roman" w:eastAsia="Times New Roman" w:hAnsi="Times New Roman" w:cs="Times New Roman"/>
          <w:color w:val="auto"/>
          <w:sz w:val="24"/>
          <w:szCs w:val="24"/>
        </w:rPr>
        <w:t>80</w:t>
      </w:r>
      <w:r w:rsidRPr="008948DB">
        <w:rPr>
          <w:rFonts w:ascii="Times New Roman" w:eastAsia="Times New Roman" w:hAnsi="Times New Roman" w:cs="Times New Roman"/>
          <w:color w:val="auto"/>
          <w:sz w:val="24"/>
          <w:szCs w:val="24"/>
        </w:rPr>
        <w:t xml:space="preserve"> m3/h, w wymaganym systemie technologicznym tj. z zastosowaniem filtrów samopłuczących lub istotny udział w wykonaniu rozruchu technologicznego, co najmniej jednej stacji uzdatniania wody (SUW) o wydajności układu  uzdatniania, co najmniej </w:t>
      </w:r>
      <w:r w:rsidR="00CF5611" w:rsidRPr="008948DB">
        <w:rPr>
          <w:rFonts w:ascii="Times New Roman" w:eastAsia="Times New Roman" w:hAnsi="Times New Roman" w:cs="Times New Roman"/>
          <w:color w:val="auto"/>
          <w:sz w:val="24"/>
          <w:szCs w:val="24"/>
        </w:rPr>
        <w:t>80</w:t>
      </w:r>
      <w:r w:rsidRPr="008948DB">
        <w:rPr>
          <w:rFonts w:ascii="Times New Roman" w:eastAsia="Times New Roman" w:hAnsi="Times New Roman" w:cs="Times New Roman"/>
          <w:color w:val="auto"/>
          <w:sz w:val="24"/>
          <w:szCs w:val="24"/>
        </w:rPr>
        <w:t xml:space="preserve"> m3/h, w wymaganym systemie technologicznym tj. z zastosowaniem filtrów samopłuczących.</w:t>
      </w:r>
    </w:p>
    <w:p w14:paraId="3E8BC5BC" w14:textId="77777777" w:rsidR="00BC4723" w:rsidRPr="008948DB" w:rsidRDefault="00BC4723" w:rsidP="00BC4723">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color w:val="auto"/>
          <w:sz w:val="24"/>
          <w:szCs w:val="24"/>
        </w:rPr>
      </w:pPr>
    </w:p>
    <w:p w14:paraId="132D97AA" w14:textId="77777777" w:rsidR="00BC4723" w:rsidRPr="008948DB" w:rsidRDefault="00BC4723" w:rsidP="00BC4723">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color w:val="auto"/>
          <w:sz w:val="24"/>
          <w:szCs w:val="24"/>
        </w:rPr>
      </w:pPr>
      <w:r w:rsidRPr="008948DB">
        <w:rPr>
          <w:rFonts w:ascii="Times New Roman" w:eastAsia="Times New Roman" w:hAnsi="Times New Roman" w:cs="Times New Roman"/>
          <w:color w:val="auto"/>
          <w:sz w:val="24"/>
          <w:szCs w:val="24"/>
        </w:rPr>
        <w:t>Zamawiający dopuszcza łączenie funkcji przez wskazane osoby, które będą wykonywać niniejsze zamówienie, pod warunkiem, że osoba ta spełnia łącznie wymagania dla każdej z łączonych funkcji.</w:t>
      </w:r>
    </w:p>
    <w:p w14:paraId="57200A7B" w14:textId="77777777" w:rsidR="00BC4723" w:rsidRPr="008948DB" w:rsidRDefault="00BC4723" w:rsidP="00BC4723">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color w:val="auto"/>
          <w:sz w:val="24"/>
          <w:szCs w:val="24"/>
        </w:rPr>
      </w:pPr>
    </w:p>
    <w:p w14:paraId="033EF398" w14:textId="77777777" w:rsidR="00BC4723" w:rsidRPr="008948DB" w:rsidRDefault="00BC4723" w:rsidP="00BC4723">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color w:val="auto"/>
          <w:sz w:val="24"/>
          <w:szCs w:val="24"/>
        </w:rPr>
      </w:pPr>
      <w:r w:rsidRPr="008948DB">
        <w:rPr>
          <w:rFonts w:ascii="Times New Roman" w:eastAsia="Times New Roman" w:hAnsi="Times New Roman" w:cs="Times New Roman"/>
          <w:color w:val="auto"/>
          <w:sz w:val="24"/>
          <w:szCs w:val="24"/>
        </w:rPr>
        <w:t>Wymagane okresy doświadczenia zawodowego, należy liczyć do upływu terminu  składania ofert. Wymagane doświadczenie zawodowe należy rozumieć, jako okres łącznie miesięcy pozostawania na wymaganych stanowiskach w trakcie faktycznej realizacji robót.</w:t>
      </w:r>
    </w:p>
    <w:p w14:paraId="2113B8B5" w14:textId="77777777" w:rsidR="00BC4723" w:rsidRPr="008948DB" w:rsidRDefault="00BC4723" w:rsidP="00BC4723">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color w:val="auto"/>
          <w:sz w:val="24"/>
          <w:szCs w:val="24"/>
        </w:rPr>
      </w:pPr>
      <w:r w:rsidRPr="008948DB">
        <w:rPr>
          <w:rFonts w:ascii="Times New Roman" w:eastAsia="Times New Roman" w:hAnsi="Times New Roman" w:cs="Times New Roman"/>
          <w:color w:val="auto"/>
          <w:sz w:val="24"/>
          <w:szCs w:val="24"/>
        </w:rPr>
        <w:t xml:space="preserve">Ilości rozruchów, w których brał udział specjalista technolog uzdatniania wody należy liczyć do upływu terminu składania ofert. Pod pojęciem " istotny udział w wykonaniu rozruchu technologicznego SUW" należy rozumieć wykonywanie czynności kierowania rozruchem lub elementami czynności rozruchowych tj. wypełnianie obowiązków np. kierownik rozruchu, kierownik grupy rozruchowej, członek komisji rozruchowej, kierownik grupy technologicznej, pełnienie funkcji technologa w grupie rozruchowej lub pokrewnych stanowisk. </w:t>
      </w:r>
    </w:p>
    <w:p w14:paraId="0CA1AADC" w14:textId="77777777" w:rsidR="00BC4723" w:rsidRPr="008948DB" w:rsidRDefault="00BC4723" w:rsidP="00BC4723">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b/>
          <w:i/>
          <w:color w:val="auto"/>
          <w:sz w:val="24"/>
          <w:szCs w:val="24"/>
        </w:rPr>
      </w:pPr>
      <w:r w:rsidRPr="008948DB">
        <w:rPr>
          <w:rFonts w:ascii="Times New Roman" w:eastAsia="Times New Roman" w:hAnsi="Times New Roman" w:cs="Times New Roman"/>
          <w:b/>
          <w:i/>
          <w:color w:val="auto"/>
          <w:sz w:val="24"/>
          <w:szCs w:val="24"/>
        </w:rPr>
        <w:t xml:space="preserve">Dane te powinny jasno wynikać z treści </w:t>
      </w:r>
      <w:r w:rsidR="00CB1BAA" w:rsidRPr="008948DB">
        <w:rPr>
          <w:rFonts w:ascii="Times New Roman" w:eastAsia="Times New Roman" w:hAnsi="Times New Roman" w:cs="Times New Roman"/>
          <w:b/>
          <w:i/>
          <w:color w:val="auto"/>
          <w:sz w:val="24"/>
          <w:szCs w:val="24"/>
        </w:rPr>
        <w:t xml:space="preserve">ujawnionej w załączniku nr 6 do </w:t>
      </w:r>
      <w:r w:rsidRPr="008948DB">
        <w:rPr>
          <w:rFonts w:ascii="Times New Roman" w:eastAsia="Times New Roman" w:hAnsi="Times New Roman" w:cs="Times New Roman"/>
          <w:b/>
          <w:i/>
          <w:color w:val="auto"/>
          <w:sz w:val="24"/>
          <w:szCs w:val="24"/>
        </w:rPr>
        <w:t>oferty Wykonawcy.</w:t>
      </w:r>
    </w:p>
    <w:p w14:paraId="31247FC2" w14:textId="77777777" w:rsidR="00BC4723" w:rsidRPr="008948DB" w:rsidRDefault="00BC4723" w:rsidP="00BC4723">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color w:val="auto"/>
          <w:sz w:val="24"/>
          <w:szCs w:val="24"/>
        </w:rPr>
      </w:pPr>
    </w:p>
    <w:p w14:paraId="6045F40A" w14:textId="77777777" w:rsidR="00BC4723" w:rsidRPr="008948DB" w:rsidRDefault="00BC4723" w:rsidP="00BC4723">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color w:val="auto"/>
          <w:sz w:val="24"/>
          <w:szCs w:val="24"/>
        </w:rPr>
      </w:pPr>
      <w:r w:rsidRPr="008948DB">
        <w:rPr>
          <w:rFonts w:ascii="Times New Roman" w:eastAsia="Times New Roman" w:hAnsi="Times New Roman" w:cs="Times New Roman"/>
          <w:color w:val="auto"/>
          <w:sz w:val="24"/>
          <w:szCs w:val="24"/>
        </w:rPr>
        <w:t>W przypadku wykonawców zagranicznych, dopuszcza się równoważne kwalifikacje, zdobyte w innych państwach, na zasadach określonych w obowiązujących przepisach prawa. Jeżeli wskazane osoby nie posiadają biegłej znajomości języka polskiego, Wykonawca jest zobowiązany zapewnić, co najmniej jednego tłumac</w:t>
      </w:r>
      <w:r w:rsidR="00CB1BAA" w:rsidRPr="008948DB">
        <w:rPr>
          <w:rFonts w:ascii="Times New Roman" w:eastAsia="Times New Roman" w:hAnsi="Times New Roman" w:cs="Times New Roman"/>
          <w:color w:val="auto"/>
          <w:sz w:val="24"/>
          <w:szCs w:val="24"/>
        </w:rPr>
        <w:t>za na czas obowiązywania Umowy.</w:t>
      </w:r>
    </w:p>
    <w:p w14:paraId="76B0172B" w14:textId="77777777" w:rsidR="003C4B42" w:rsidRPr="008948DB" w:rsidRDefault="00197D01" w:rsidP="003A03F7">
      <w:pPr>
        <w:numPr>
          <w:ilvl w:val="0"/>
          <w:numId w:val="10"/>
        </w:numPr>
        <w:spacing w:after="201"/>
        <w:rPr>
          <w:rFonts w:ascii="Times New Roman" w:hAnsi="Times New Roman" w:cs="Times New Roman"/>
          <w:color w:val="auto"/>
          <w:sz w:val="24"/>
          <w:szCs w:val="24"/>
        </w:rPr>
      </w:pPr>
      <w:r w:rsidRPr="008948DB">
        <w:rPr>
          <w:rFonts w:ascii="Times New Roman" w:hAnsi="Times New Roman" w:cs="Times New Roman"/>
          <w:color w:val="auto"/>
          <w:sz w:val="24"/>
          <w:szCs w:val="24"/>
        </w:rPr>
        <w:t>Wykonawca może w celu potwierdzenia spełniania warunków udziału w postępowaniu lub kryteriów selekcji, w</w:t>
      </w:r>
      <w:r w:rsidR="00E83792"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C75D045" w14:textId="77777777" w:rsidR="003C4B42" w:rsidRPr="008948DB" w:rsidRDefault="00197D01" w:rsidP="003A03F7">
      <w:pPr>
        <w:numPr>
          <w:ilvl w:val="0"/>
          <w:numId w:val="10"/>
        </w:numPr>
        <w:spacing w:after="201"/>
        <w:rPr>
          <w:rFonts w:ascii="Times New Roman" w:hAnsi="Times New Roman" w:cs="Times New Roman"/>
          <w:color w:val="auto"/>
          <w:sz w:val="24"/>
          <w:szCs w:val="24"/>
        </w:rPr>
      </w:pPr>
      <w:r w:rsidRPr="008948DB">
        <w:rPr>
          <w:rFonts w:ascii="Times New Roman" w:hAnsi="Times New Roman" w:cs="Times New Roman"/>
          <w:color w:val="auto"/>
          <w:sz w:val="24"/>
          <w:szCs w:val="24"/>
        </w:rPr>
        <w:t>W odniesieniu do warunków dotyczących wykształcenia, kwalifikacji zawodowych lub doświadczenia wykonawcy</w:t>
      </w:r>
      <w:r w:rsidR="00E83792"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 xml:space="preserve">mogą polegać na zdolnościach podmiotów udostępniających zasoby, jeśli podmioty te wykonają roboty budowlane lub usługi, do realizacji których te zdolności są wymagane. </w:t>
      </w:r>
    </w:p>
    <w:p w14:paraId="2EC3C674" w14:textId="77777777" w:rsidR="003C4B42" w:rsidRPr="008948DB" w:rsidRDefault="00197D01" w:rsidP="003A03F7">
      <w:pPr>
        <w:numPr>
          <w:ilvl w:val="0"/>
          <w:numId w:val="10"/>
        </w:numPr>
        <w:spacing w:after="201"/>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Wykonawca, który polega na zdolnościach lub sytuacji podmiotów udostępniających zasoby, </w:t>
      </w:r>
      <w:r w:rsidRPr="008948DB">
        <w:rPr>
          <w:rFonts w:ascii="Times New Roman" w:hAnsi="Times New Roman" w:cs="Times New Roman"/>
          <w:b/>
          <w:color w:val="auto"/>
          <w:sz w:val="24"/>
          <w:szCs w:val="24"/>
          <w:u w:val="single" w:color="000000"/>
        </w:rPr>
        <w:t>składa,  wraz z ofertą, zobowiązanie podmiotu udostępniającego zasoby do oddania mu do dyspozycji niezbędnych zasobów na potrzeby realizacji danego zamówienia</w:t>
      </w:r>
      <w:r w:rsidRPr="008948DB">
        <w:rPr>
          <w:rFonts w:ascii="Times New Roman" w:hAnsi="Times New Roman" w:cs="Times New Roman"/>
          <w:color w:val="auto"/>
          <w:sz w:val="24"/>
          <w:szCs w:val="24"/>
        </w:rPr>
        <w:t xml:space="preserve"> lub inny podmiotowy środek dowodowy potwierdzający, że wykonawca realizując zamówienie, będzie dysponował niezbędnymi zasobami tych podmiotów.</w:t>
      </w:r>
    </w:p>
    <w:p w14:paraId="27A10C63" w14:textId="77777777" w:rsidR="003C4B42" w:rsidRPr="008948DB" w:rsidRDefault="00197D01" w:rsidP="003A03F7">
      <w:pPr>
        <w:numPr>
          <w:ilvl w:val="0"/>
          <w:numId w:val="10"/>
        </w:numPr>
        <w:spacing w:after="201"/>
        <w:rPr>
          <w:rFonts w:ascii="Times New Roman" w:hAnsi="Times New Roman" w:cs="Times New Roman"/>
          <w:color w:val="auto"/>
          <w:sz w:val="24"/>
          <w:szCs w:val="24"/>
        </w:rPr>
      </w:pPr>
      <w:r w:rsidRPr="008948DB">
        <w:rPr>
          <w:rFonts w:ascii="Times New Roman" w:hAnsi="Times New Roman" w:cs="Times New Roman"/>
          <w:color w:val="auto"/>
          <w:sz w:val="24"/>
          <w:szCs w:val="24"/>
        </w:rPr>
        <w:t>Zobowiązanie podmiotu udostępniającego zasoby musi potwierdzać, że stosunek łączący wykonawcę z podmiotami</w:t>
      </w:r>
      <w:r w:rsidR="00E83792"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udostępniającymi zasoby gwarantuje rzeczywisty dostęp do tych zasobów oraz określa w szczególności:</w:t>
      </w:r>
    </w:p>
    <w:p w14:paraId="6864E6F0" w14:textId="77777777" w:rsidR="003C4B42" w:rsidRPr="008948DB" w:rsidRDefault="00197D01" w:rsidP="003A03F7">
      <w:pPr>
        <w:numPr>
          <w:ilvl w:val="0"/>
          <w:numId w:val="11"/>
        </w:numPr>
        <w:spacing w:after="201"/>
        <w:ind w:hanging="260"/>
        <w:rPr>
          <w:rFonts w:ascii="Times New Roman" w:hAnsi="Times New Roman" w:cs="Times New Roman"/>
          <w:color w:val="auto"/>
          <w:sz w:val="24"/>
          <w:szCs w:val="24"/>
        </w:rPr>
      </w:pPr>
      <w:r w:rsidRPr="008948DB">
        <w:rPr>
          <w:rFonts w:ascii="Times New Roman" w:hAnsi="Times New Roman" w:cs="Times New Roman"/>
          <w:color w:val="auto"/>
          <w:sz w:val="24"/>
          <w:szCs w:val="24"/>
        </w:rPr>
        <w:t>zakres dostępnych wykonawcy zasobów podmiotu udostępniającego zasoby;</w:t>
      </w:r>
    </w:p>
    <w:p w14:paraId="01FC6F24" w14:textId="77777777" w:rsidR="003C4B42" w:rsidRPr="008948DB" w:rsidRDefault="00197D01" w:rsidP="003A03F7">
      <w:pPr>
        <w:numPr>
          <w:ilvl w:val="0"/>
          <w:numId w:val="11"/>
        </w:numPr>
        <w:spacing w:after="201"/>
        <w:ind w:hanging="260"/>
        <w:rPr>
          <w:rFonts w:ascii="Times New Roman" w:hAnsi="Times New Roman" w:cs="Times New Roman"/>
          <w:color w:val="auto"/>
          <w:sz w:val="24"/>
          <w:szCs w:val="24"/>
        </w:rPr>
      </w:pPr>
      <w:r w:rsidRPr="008948DB">
        <w:rPr>
          <w:rFonts w:ascii="Times New Roman" w:hAnsi="Times New Roman" w:cs="Times New Roman"/>
          <w:color w:val="auto"/>
          <w:sz w:val="24"/>
          <w:szCs w:val="24"/>
        </w:rPr>
        <w:lastRenderedPageBreak/>
        <w:t>sposób i okres udostępnienia wykonawcy i wykorzystania przez niego zasobów podmiotu udostępniającego te zasoby przy wykonywaniu zamówienia;</w:t>
      </w:r>
    </w:p>
    <w:p w14:paraId="4C406569" w14:textId="77777777" w:rsidR="003C4B42" w:rsidRPr="008948DB" w:rsidRDefault="00197D01" w:rsidP="003A03F7">
      <w:pPr>
        <w:numPr>
          <w:ilvl w:val="0"/>
          <w:numId w:val="11"/>
        </w:numPr>
        <w:spacing w:after="201"/>
        <w:ind w:hanging="260"/>
        <w:rPr>
          <w:rFonts w:ascii="Times New Roman" w:hAnsi="Times New Roman" w:cs="Times New Roman"/>
          <w:color w:val="auto"/>
          <w:sz w:val="24"/>
          <w:szCs w:val="24"/>
        </w:rPr>
      </w:pPr>
      <w:r w:rsidRPr="008948DB">
        <w:rPr>
          <w:rFonts w:ascii="Times New Roman" w:hAnsi="Times New Roman" w:cs="Times New Roman"/>
          <w:color w:val="auto"/>
          <w:sz w:val="24"/>
          <w:szCs w:val="24"/>
        </w:rPr>
        <w:t>czy i w jakim zakresie podmiot udostępniający zasoby, na zdolnościach którego wykonawca polega w odniesieniu do</w:t>
      </w:r>
      <w:r w:rsidR="00E83792"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warunków udziału w postępowaniu dotyczących wykształcenia, kwalifikacji zawodowych lub doświadczenia, zrealizuje roboty budowlane lub usługi, których wskazane zdolności dotyczą.</w:t>
      </w:r>
    </w:p>
    <w:p w14:paraId="5D7F42DD" w14:textId="77777777" w:rsidR="003C4B42" w:rsidRPr="008948DB" w:rsidRDefault="00197D01" w:rsidP="003A03F7">
      <w:pPr>
        <w:numPr>
          <w:ilvl w:val="0"/>
          <w:numId w:val="12"/>
        </w:numPr>
        <w:spacing w:after="201"/>
        <w:ind w:hanging="300"/>
        <w:rPr>
          <w:rFonts w:ascii="Times New Roman" w:hAnsi="Times New Roman" w:cs="Times New Roman"/>
          <w:color w:val="auto"/>
          <w:sz w:val="24"/>
          <w:szCs w:val="24"/>
        </w:rPr>
      </w:pPr>
      <w:r w:rsidRPr="008948DB">
        <w:rPr>
          <w:rFonts w:ascii="Times New Roman" w:hAnsi="Times New Roman" w:cs="Times New Roman"/>
          <w:color w:val="auto"/>
          <w:sz w:val="24"/>
          <w:szCs w:val="24"/>
        </w:rPr>
        <w:t>Zamawiający ocenia, czy udostępniane wykonawcy przez podmioty udostępniające zasoby zdolności techniczne lub zawodowe lub ich sytuacja finansowa lub ekonomiczna, pozwalają na w</w:t>
      </w:r>
      <w:r w:rsidR="004A74FA" w:rsidRPr="008948DB">
        <w:rPr>
          <w:rFonts w:ascii="Times New Roman" w:hAnsi="Times New Roman" w:cs="Times New Roman"/>
          <w:color w:val="auto"/>
          <w:sz w:val="24"/>
          <w:szCs w:val="24"/>
        </w:rPr>
        <w:t>ykazanie przez wykonawcę spełnienie</w:t>
      </w:r>
      <w:r w:rsidRPr="008948DB">
        <w:rPr>
          <w:rFonts w:ascii="Times New Roman" w:hAnsi="Times New Roman" w:cs="Times New Roman"/>
          <w:color w:val="auto"/>
          <w:sz w:val="24"/>
          <w:szCs w:val="24"/>
        </w:rPr>
        <w:t xml:space="preserve"> warunków udziału w postępowaniu, o których mowa w pkt 7 SWZ,  a także bada, czy nie zachodzą wobec tego podmiotu podstawy wykluczenia, które zostały przewidziane względem wykonawcy.</w:t>
      </w:r>
    </w:p>
    <w:p w14:paraId="76350155" w14:textId="77777777" w:rsidR="003C4B42" w:rsidRPr="008948DB" w:rsidRDefault="00197D01" w:rsidP="003A03F7">
      <w:pPr>
        <w:numPr>
          <w:ilvl w:val="0"/>
          <w:numId w:val="12"/>
        </w:numPr>
        <w:spacing w:after="201"/>
        <w:ind w:hanging="300"/>
        <w:rPr>
          <w:rFonts w:ascii="Times New Roman" w:hAnsi="Times New Roman" w:cs="Times New Roman"/>
          <w:color w:val="auto"/>
          <w:sz w:val="24"/>
          <w:szCs w:val="24"/>
        </w:rPr>
      </w:pPr>
      <w:r w:rsidRPr="008948DB">
        <w:rPr>
          <w:rFonts w:ascii="Times New Roman" w:hAnsi="Times New Roman" w:cs="Times New Roman"/>
          <w:color w:val="auto"/>
          <w:sz w:val="24"/>
          <w:szCs w:val="24"/>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6A810D0B" w14:textId="77777777" w:rsidR="003C4B42" w:rsidRPr="008948DB" w:rsidRDefault="00197D01" w:rsidP="003A03F7">
      <w:pPr>
        <w:numPr>
          <w:ilvl w:val="0"/>
          <w:numId w:val="12"/>
        </w:numPr>
        <w:spacing w:after="259"/>
        <w:ind w:hanging="30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Jeżeli zdolności techniczne lub zawodowe, sytuacja ekonomiczna lub finansowa podmiotu udostępniającego zasoby nie potwierdzają spełniania przez wykonawcę warunków udziału w postępowaniu lub zachodzą wobec tego podmiotu podstawy wykluczenia, </w:t>
      </w:r>
      <w:r w:rsidRPr="008948DB">
        <w:rPr>
          <w:rFonts w:ascii="Times New Roman" w:hAnsi="Times New Roman" w:cs="Times New Roman"/>
          <w:b/>
          <w:color w:val="auto"/>
          <w:sz w:val="24"/>
          <w:szCs w:val="24"/>
        </w:rPr>
        <w:t>zamawiający żąda</w:t>
      </w:r>
      <w:r w:rsidRPr="008948DB">
        <w:rPr>
          <w:rFonts w:ascii="Times New Roman" w:hAnsi="Times New Roman" w:cs="Times New Roman"/>
          <w:color w:val="auto"/>
          <w:sz w:val="24"/>
          <w:szCs w:val="24"/>
        </w:rPr>
        <w:t>, aby wykonawca w terminie określonym przez zamawiającego zastąpił ten podmiot innym podmiotem lub podmiotami albo wykazał, że samodzielnie spełnia warunki udziału w postępowaniu.</w:t>
      </w:r>
    </w:p>
    <w:p w14:paraId="73DE3FE0" w14:textId="77777777" w:rsidR="003C4B42" w:rsidRPr="008948DB" w:rsidRDefault="00197D01" w:rsidP="003A03F7">
      <w:pPr>
        <w:numPr>
          <w:ilvl w:val="0"/>
          <w:numId w:val="12"/>
        </w:numPr>
        <w:spacing w:after="109"/>
        <w:ind w:hanging="300"/>
        <w:rPr>
          <w:rFonts w:ascii="Times New Roman" w:hAnsi="Times New Roman" w:cs="Times New Roman"/>
          <w:color w:val="auto"/>
          <w:sz w:val="24"/>
          <w:szCs w:val="24"/>
        </w:rPr>
      </w:pPr>
      <w:r w:rsidRPr="008948DB">
        <w:rPr>
          <w:rFonts w:ascii="Times New Roman" w:hAnsi="Times New Roman" w:cs="Times New Roman"/>
          <w:color w:val="auto"/>
          <w:sz w:val="24"/>
          <w:szCs w:val="24"/>
        </w:rPr>
        <w:t>Wykonawca nie może, po upływie terminu składania wniosków o dopuszczenie do udziału w postępowaniu albo ofert,</w:t>
      </w:r>
      <w:r w:rsidR="00E83792"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30456F42" w14:textId="77777777" w:rsidR="003C4B42" w:rsidRPr="008948DB" w:rsidRDefault="00197D01" w:rsidP="003A03F7">
      <w:pPr>
        <w:numPr>
          <w:ilvl w:val="0"/>
          <w:numId w:val="12"/>
        </w:numPr>
        <w:spacing w:after="107"/>
        <w:ind w:hanging="300"/>
        <w:rPr>
          <w:rFonts w:ascii="Times New Roman" w:hAnsi="Times New Roman" w:cs="Times New Roman"/>
          <w:color w:val="auto"/>
          <w:sz w:val="24"/>
          <w:szCs w:val="24"/>
        </w:rPr>
      </w:pPr>
      <w:r w:rsidRPr="008948DB">
        <w:rPr>
          <w:rFonts w:ascii="Times New Roman" w:hAnsi="Times New Roman" w:cs="Times New Roman"/>
          <w:color w:val="auto"/>
          <w:sz w:val="24"/>
          <w:szCs w:val="24"/>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p>
    <w:p w14:paraId="72CA0C9E" w14:textId="77777777" w:rsidR="003C4B42" w:rsidRPr="008948DB" w:rsidRDefault="00197D01" w:rsidP="003A03F7">
      <w:pPr>
        <w:numPr>
          <w:ilvl w:val="0"/>
          <w:numId w:val="12"/>
        </w:numPr>
        <w:spacing w:after="109"/>
        <w:ind w:hanging="300"/>
        <w:rPr>
          <w:rFonts w:ascii="Times New Roman" w:hAnsi="Times New Roman" w:cs="Times New Roman"/>
          <w:color w:val="auto"/>
          <w:sz w:val="24"/>
          <w:szCs w:val="24"/>
        </w:rPr>
      </w:pPr>
      <w:r w:rsidRPr="008948DB">
        <w:rPr>
          <w:rFonts w:ascii="Times New Roman" w:hAnsi="Times New Roman" w:cs="Times New Roman"/>
          <w:color w:val="auto"/>
          <w:sz w:val="24"/>
          <w:szCs w:val="24"/>
        </w:rPr>
        <w:t>W odniesieniu do warunków dotyczących wykształcenia, kwalifikacji zawodowych lub doświadczenia wykonawcy</w:t>
      </w:r>
      <w:r w:rsidR="00BB3250"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wspólnie ubiegający się o udzielenie zamówienia mogą polegać na zdolnościach tych z wykonawców, którzy wykonają roboty budowlane lub usługi, do realizacji których te zdolności są wymagane.</w:t>
      </w:r>
    </w:p>
    <w:p w14:paraId="4C52FAD7" w14:textId="77777777" w:rsidR="003C4B42" w:rsidRPr="008948DB" w:rsidRDefault="00197D01" w:rsidP="003A03F7">
      <w:pPr>
        <w:numPr>
          <w:ilvl w:val="0"/>
          <w:numId w:val="12"/>
        </w:numPr>
        <w:spacing w:after="109"/>
        <w:ind w:hanging="300"/>
        <w:rPr>
          <w:rFonts w:ascii="Times New Roman" w:hAnsi="Times New Roman" w:cs="Times New Roman"/>
          <w:color w:val="auto"/>
          <w:sz w:val="24"/>
          <w:szCs w:val="24"/>
        </w:rPr>
      </w:pPr>
      <w:r w:rsidRPr="008948DB">
        <w:rPr>
          <w:rFonts w:ascii="Times New Roman" w:hAnsi="Times New Roman" w:cs="Times New Roman"/>
          <w:color w:val="auto"/>
          <w:sz w:val="24"/>
          <w:szCs w:val="24"/>
        </w:rPr>
        <w:t>Wykonawcy wspólnie ubiegający się o udzielenie zamówienia dołączają odpowiednio do oferty oświadczenie, z</w:t>
      </w:r>
      <w:r w:rsidR="00BB3250"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którego wynika, które roboty budowlane, dostawy lub usługi wykonają poszczególni wykonawcy.</w:t>
      </w:r>
    </w:p>
    <w:p w14:paraId="266DE43F" w14:textId="77777777" w:rsidR="003C4B42" w:rsidRPr="008948DB" w:rsidRDefault="00197D01" w:rsidP="003A03F7">
      <w:pPr>
        <w:numPr>
          <w:ilvl w:val="0"/>
          <w:numId w:val="12"/>
        </w:numPr>
        <w:ind w:hanging="300"/>
        <w:rPr>
          <w:rFonts w:ascii="Times New Roman" w:hAnsi="Times New Roman" w:cs="Times New Roman"/>
          <w:color w:val="auto"/>
          <w:sz w:val="24"/>
          <w:szCs w:val="24"/>
        </w:rPr>
      </w:pPr>
      <w:r w:rsidRPr="008948DB">
        <w:rPr>
          <w:rFonts w:ascii="Times New Roman" w:hAnsi="Times New Roman" w:cs="Times New Roman"/>
          <w:color w:val="auto"/>
          <w:sz w:val="24"/>
          <w:szCs w:val="24"/>
        </w:rPr>
        <w:t>Oświadczenia i dokumenty potwierdzające brak podstaw do wykluczenia z postępowania składa każdy z Wykonawców wspólnie ubiegających się o zamówienie.</w:t>
      </w:r>
    </w:p>
    <w:p w14:paraId="60DA0C11" w14:textId="77777777" w:rsidR="003C4B42" w:rsidRPr="008948DB" w:rsidRDefault="00197D01" w:rsidP="003A03F7">
      <w:pPr>
        <w:numPr>
          <w:ilvl w:val="0"/>
          <w:numId w:val="12"/>
        </w:numPr>
        <w:spacing w:after="0"/>
        <w:ind w:hanging="300"/>
        <w:rPr>
          <w:rFonts w:ascii="Times New Roman" w:hAnsi="Times New Roman" w:cs="Times New Roman"/>
          <w:color w:val="auto"/>
          <w:sz w:val="24"/>
          <w:szCs w:val="24"/>
        </w:rPr>
      </w:pPr>
      <w:r w:rsidRPr="008948DB">
        <w:rPr>
          <w:rFonts w:ascii="Times New Roman" w:hAnsi="Times New Roman" w:cs="Times New Roman"/>
          <w:color w:val="auto"/>
          <w:sz w:val="24"/>
          <w:szCs w:val="24"/>
        </w:rPr>
        <w:t>Wykonawca</w:t>
      </w:r>
      <w:r w:rsidRPr="008948DB">
        <w:rPr>
          <w:rFonts w:ascii="Times New Roman" w:hAnsi="Times New Roman" w:cs="Times New Roman"/>
          <w:b/>
          <w:color w:val="auto"/>
          <w:sz w:val="24"/>
          <w:szCs w:val="24"/>
        </w:rPr>
        <w:t xml:space="preserve"> może powierzyć wykonanie części zamówienia podwykonawcy.</w:t>
      </w:r>
    </w:p>
    <w:p w14:paraId="280DD772" w14:textId="77777777" w:rsidR="003C4B42" w:rsidRPr="008948DB" w:rsidRDefault="00197D01" w:rsidP="003A03F7">
      <w:pPr>
        <w:numPr>
          <w:ilvl w:val="0"/>
          <w:numId w:val="12"/>
        </w:numPr>
        <w:ind w:hanging="300"/>
        <w:rPr>
          <w:rFonts w:ascii="Times New Roman" w:hAnsi="Times New Roman" w:cs="Times New Roman"/>
          <w:color w:val="auto"/>
          <w:sz w:val="24"/>
          <w:szCs w:val="24"/>
        </w:rPr>
      </w:pPr>
      <w:r w:rsidRPr="008948DB">
        <w:rPr>
          <w:rFonts w:ascii="Times New Roman" w:hAnsi="Times New Roman" w:cs="Times New Roman"/>
          <w:color w:val="auto"/>
          <w:sz w:val="24"/>
          <w:szCs w:val="24"/>
        </w:rPr>
        <w:t>Zamawiający nie wprowadza zastrzeżenia wskazującego na obowiązek osobistego wykonania przez Wykonawcę</w:t>
      </w:r>
      <w:r w:rsidR="00BB3250"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kluczowych części zamówienia.</w:t>
      </w:r>
    </w:p>
    <w:p w14:paraId="360F0024" w14:textId="77777777" w:rsidR="003C4B42" w:rsidRPr="008948DB" w:rsidRDefault="00197D01" w:rsidP="003A03F7">
      <w:pPr>
        <w:numPr>
          <w:ilvl w:val="0"/>
          <w:numId w:val="12"/>
        </w:numPr>
        <w:ind w:hanging="300"/>
        <w:rPr>
          <w:rFonts w:ascii="Times New Roman" w:hAnsi="Times New Roman" w:cs="Times New Roman"/>
          <w:color w:val="auto"/>
          <w:sz w:val="24"/>
          <w:szCs w:val="24"/>
        </w:rPr>
      </w:pPr>
      <w:r w:rsidRPr="008948DB">
        <w:rPr>
          <w:rFonts w:ascii="Times New Roman" w:hAnsi="Times New Roman" w:cs="Times New Roman"/>
          <w:color w:val="auto"/>
          <w:sz w:val="24"/>
          <w:szCs w:val="24"/>
        </w:rPr>
        <w:t>Zamawiający wymaga, aby w przypadku powierzenia części zamówienia podwykonawcom,  Wykonawca wskazał w ofercie części zamówienia, których wykonanie zamierza powierzyć podwykonawcom oraz podał nazwy ewentualnych podwykonawców, jeżeli są już znani  ( w „Formularzu oferty” ).</w:t>
      </w:r>
    </w:p>
    <w:p w14:paraId="788522BE" w14:textId="77777777" w:rsidR="00BD2F55" w:rsidRPr="008948DB" w:rsidRDefault="00BD2F55" w:rsidP="00BD2F55">
      <w:pPr>
        <w:ind w:left="300" w:firstLine="0"/>
        <w:rPr>
          <w:rFonts w:ascii="Times New Roman" w:hAnsi="Times New Roman" w:cs="Times New Roman"/>
          <w:color w:val="auto"/>
          <w:sz w:val="24"/>
          <w:szCs w:val="24"/>
        </w:rPr>
      </w:pPr>
    </w:p>
    <w:p w14:paraId="2692BFAC" w14:textId="77777777" w:rsidR="003C4B42" w:rsidRPr="008948DB" w:rsidRDefault="00197D01" w:rsidP="003A03F7">
      <w:pPr>
        <w:numPr>
          <w:ilvl w:val="0"/>
          <w:numId w:val="13"/>
        </w:numPr>
        <w:spacing w:after="0"/>
        <w:ind w:right="8" w:hanging="200"/>
        <w:rPr>
          <w:rFonts w:ascii="Times New Roman" w:hAnsi="Times New Roman" w:cs="Times New Roman"/>
          <w:color w:val="auto"/>
          <w:sz w:val="24"/>
          <w:szCs w:val="24"/>
        </w:rPr>
      </w:pPr>
      <w:r w:rsidRPr="008948DB">
        <w:rPr>
          <w:rFonts w:ascii="Times New Roman" w:hAnsi="Times New Roman" w:cs="Times New Roman"/>
          <w:b/>
          <w:color w:val="auto"/>
          <w:sz w:val="24"/>
          <w:szCs w:val="24"/>
        </w:rPr>
        <w:t>Podstawy wykluczenia wykonawcy z postępowania.</w:t>
      </w:r>
    </w:p>
    <w:p w14:paraId="66CFEBA5" w14:textId="77777777" w:rsidR="00BD2F55" w:rsidRPr="008948DB" w:rsidRDefault="00BD2F55" w:rsidP="00BD2F55">
      <w:pPr>
        <w:spacing w:after="0"/>
        <w:ind w:left="200" w:right="8" w:firstLine="0"/>
        <w:rPr>
          <w:rFonts w:ascii="Times New Roman" w:hAnsi="Times New Roman" w:cs="Times New Roman"/>
          <w:color w:val="auto"/>
          <w:sz w:val="24"/>
          <w:szCs w:val="24"/>
        </w:rPr>
      </w:pPr>
    </w:p>
    <w:p w14:paraId="519001B1" w14:textId="77777777" w:rsidR="003C4B42" w:rsidRPr="008948DB" w:rsidRDefault="00197D01" w:rsidP="00105679">
      <w:pPr>
        <w:spacing w:after="0"/>
        <w:ind w:right="-15"/>
        <w:rPr>
          <w:rFonts w:ascii="Times New Roman" w:hAnsi="Times New Roman" w:cs="Times New Roman"/>
          <w:color w:val="auto"/>
          <w:sz w:val="24"/>
          <w:szCs w:val="24"/>
        </w:rPr>
      </w:pPr>
      <w:r w:rsidRPr="008948DB">
        <w:rPr>
          <w:rFonts w:ascii="Times New Roman" w:hAnsi="Times New Roman" w:cs="Times New Roman"/>
          <w:color w:val="auto"/>
          <w:sz w:val="24"/>
          <w:szCs w:val="24"/>
          <w:u w:val="single" w:color="000000"/>
        </w:rPr>
        <w:t xml:space="preserve"> </w:t>
      </w:r>
      <w:r w:rsidRPr="008948DB">
        <w:rPr>
          <w:rFonts w:ascii="Times New Roman" w:hAnsi="Times New Roman" w:cs="Times New Roman"/>
          <w:b/>
          <w:color w:val="auto"/>
          <w:sz w:val="24"/>
          <w:szCs w:val="24"/>
          <w:u w:val="single" w:color="000000"/>
        </w:rPr>
        <w:t>8.1</w:t>
      </w:r>
      <w:r w:rsidRPr="008948DB">
        <w:rPr>
          <w:rFonts w:ascii="Times New Roman" w:hAnsi="Times New Roman" w:cs="Times New Roman"/>
          <w:color w:val="auto"/>
          <w:sz w:val="24"/>
          <w:szCs w:val="24"/>
          <w:u w:val="single" w:color="000000"/>
        </w:rPr>
        <w:t xml:space="preserve">  Obligatoryjne przesłanki wykluczenia Wykonawcy określono w art. 108 ust. 1 PZP. Zamawiający wykluczy z postępowania Wykonawcę:</w:t>
      </w:r>
    </w:p>
    <w:p w14:paraId="1C9DBA98" w14:textId="77777777" w:rsidR="003C4B42" w:rsidRPr="008948DB" w:rsidRDefault="00197D01" w:rsidP="003A03F7">
      <w:pPr>
        <w:numPr>
          <w:ilvl w:val="0"/>
          <w:numId w:val="14"/>
        </w:numPr>
        <w:spacing w:after="0" w:line="236" w:lineRule="auto"/>
        <w:ind w:hanging="240"/>
        <w:rPr>
          <w:rFonts w:ascii="Times New Roman" w:hAnsi="Times New Roman" w:cs="Times New Roman"/>
          <w:color w:val="auto"/>
          <w:sz w:val="24"/>
          <w:szCs w:val="24"/>
        </w:rPr>
      </w:pPr>
      <w:r w:rsidRPr="008948DB">
        <w:rPr>
          <w:rFonts w:ascii="Times New Roman" w:eastAsia="Calibri" w:hAnsi="Times New Roman" w:cs="Times New Roman"/>
          <w:color w:val="auto"/>
          <w:sz w:val="24"/>
          <w:szCs w:val="24"/>
        </w:rPr>
        <w:t xml:space="preserve">będącego osobą fizyczną, którego prawomocnie skazano za przestępstwo: </w:t>
      </w:r>
    </w:p>
    <w:p w14:paraId="6A0C2425" w14:textId="77777777" w:rsidR="00F430E1" w:rsidRPr="008948DB" w:rsidRDefault="00197D01" w:rsidP="00105679">
      <w:pPr>
        <w:spacing w:after="0" w:line="236" w:lineRule="auto"/>
        <w:ind w:left="250" w:right="-4"/>
        <w:rPr>
          <w:rFonts w:ascii="Times New Roman" w:eastAsia="Calibri" w:hAnsi="Times New Roman" w:cs="Times New Roman"/>
          <w:b/>
          <w:color w:val="auto"/>
          <w:sz w:val="24"/>
          <w:szCs w:val="24"/>
        </w:rPr>
      </w:pPr>
      <w:r w:rsidRPr="008948DB">
        <w:rPr>
          <w:rFonts w:ascii="Times New Roman" w:eastAsia="Calibri" w:hAnsi="Times New Roman" w:cs="Times New Roman"/>
          <w:b/>
          <w:color w:val="auto"/>
          <w:sz w:val="24"/>
          <w:szCs w:val="24"/>
        </w:rPr>
        <w:t xml:space="preserve"> a) </w:t>
      </w:r>
      <w:r w:rsidRPr="008948DB">
        <w:rPr>
          <w:rFonts w:ascii="Times New Roman" w:eastAsia="Calibri" w:hAnsi="Times New Roman" w:cs="Times New Roman"/>
          <w:color w:val="auto"/>
          <w:sz w:val="24"/>
          <w:szCs w:val="24"/>
        </w:rPr>
        <w:t xml:space="preserve"> udziału w zorganizowanej grupie przestępczej albo związku mającym na celu popełnienie przestępstwa lub przestępstwa skarbowego, o którym mowa w art. 258 Kodeksu karnego, </w:t>
      </w:r>
      <w:r w:rsidRPr="008948DB">
        <w:rPr>
          <w:rFonts w:ascii="Times New Roman" w:eastAsia="Calibri" w:hAnsi="Times New Roman" w:cs="Times New Roman"/>
          <w:b/>
          <w:color w:val="auto"/>
          <w:sz w:val="24"/>
          <w:szCs w:val="24"/>
        </w:rPr>
        <w:t xml:space="preserve"> </w:t>
      </w:r>
    </w:p>
    <w:p w14:paraId="6ED391DB" w14:textId="77777777" w:rsidR="003C4B42" w:rsidRPr="008948DB" w:rsidRDefault="00197D01" w:rsidP="00105679">
      <w:pPr>
        <w:spacing w:after="0" w:line="236" w:lineRule="auto"/>
        <w:ind w:left="250" w:right="-4"/>
        <w:rPr>
          <w:rFonts w:ascii="Times New Roman" w:hAnsi="Times New Roman" w:cs="Times New Roman"/>
          <w:color w:val="auto"/>
          <w:sz w:val="24"/>
          <w:szCs w:val="24"/>
        </w:rPr>
      </w:pPr>
      <w:r w:rsidRPr="008948DB">
        <w:rPr>
          <w:rFonts w:ascii="Times New Roman" w:eastAsia="Calibri" w:hAnsi="Times New Roman" w:cs="Times New Roman"/>
          <w:b/>
          <w:color w:val="auto"/>
          <w:sz w:val="24"/>
          <w:szCs w:val="24"/>
        </w:rPr>
        <w:t xml:space="preserve">b) </w:t>
      </w:r>
      <w:r w:rsidRPr="008948DB">
        <w:rPr>
          <w:rFonts w:ascii="Times New Roman" w:eastAsia="Calibri" w:hAnsi="Times New Roman" w:cs="Times New Roman"/>
          <w:color w:val="auto"/>
          <w:sz w:val="24"/>
          <w:szCs w:val="24"/>
        </w:rPr>
        <w:t xml:space="preserve"> handlu ludźmi, o którym mowa w art. 189a Kodeksu karnego, </w:t>
      </w:r>
    </w:p>
    <w:p w14:paraId="458F6669" w14:textId="77777777" w:rsidR="003C4B42" w:rsidRPr="008948DB" w:rsidRDefault="00F430E1" w:rsidP="0075467C">
      <w:pPr>
        <w:spacing w:after="0" w:line="236" w:lineRule="auto"/>
        <w:ind w:left="250" w:right="-4"/>
        <w:rPr>
          <w:rFonts w:ascii="Times New Roman" w:hAnsi="Times New Roman" w:cs="Times New Roman"/>
          <w:color w:val="auto"/>
          <w:sz w:val="24"/>
          <w:szCs w:val="24"/>
        </w:rPr>
      </w:pPr>
      <w:r w:rsidRPr="008948DB">
        <w:rPr>
          <w:rFonts w:ascii="Times New Roman" w:eastAsia="Calibri" w:hAnsi="Times New Roman" w:cs="Times New Roman"/>
          <w:b/>
          <w:color w:val="auto"/>
          <w:sz w:val="24"/>
          <w:szCs w:val="24"/>
        </w:rPr>
        <w:t xml:space="preserve"> </w:t>
      </w:r>
      <w:r w:rsidR="00197D01" w:rsidRPr="008948DB">
        <w:rPr>
          <w:rFonts w:ascii="Times New Roman" w:eastAsia="Calibri" w:hAnsi="Times New Roman" w:cs="Times New Roman"/>
          <w:b/>
          <w:color w:val="auto"/>
          <w:sz w:val="24"/>
          <w:szCs w:val="24"/>
        </w:rPr>
        <w:t xml:space="preserve">c) </w:t>
      </w:r>
      <w:r w:rsidR="00197D01" w:rsidRPr="008948DB">
        <w:rPr>
          <w:rFonts w:ascii="Times New Roman" w:eastAsia="Calibri" w:hAnsi="Times New Roman" w:cs="Times New Roman"/>
          <w:color w:val="auto"/>
          <w:sz w:val="24"/>
          <w:szCs w:val="24"/>
        </w:rPr>
        <w:t xml:space="preserve"> o którym mowa w art. 228-230a, art. 250a Kodeksu karnego lub w art. 46 lub art. 48 ustawy z dnia 25 czerwca</w:t>
      </w:r>
      <w:r w:rsidR="0075467C" w:rsidRPr="008948DB">
        <w:rPr>
          <w:rFonts w:ascii="Times New Roman" w:hAnsi="Times New Roman" w:cs="Times New Roman"/>
          <w:color w:val="auto"/>
          <w:sz w:val="24"/>
          <w:szCs w:val="24"/>
        </w:rPr>
        <w:t xml:space="preserve"> </w:t>
      </w:r>
      <w:r w:rsidR="00197D01" w:rsidRPr="008948DB">
        <w:rPr>
          <w:rFonts w:ascii="Times New Roman" w:eastAsia="Calibri" w:hAnsi="Times New Roman" w:cs="Times New Roman"/>
          <w:color w:val="auto"/>
          <w:sz w:val="24"/>
          <w:szCs w:val="24"/>
        </w:rPr>
        <w:t xml:space="preserve">2010 r. o sporcie, </w:t>
      </w:r>
    </w:p>
    <w:p w14:paraId="29589AB2" w14:textId="77777777" w:rsidR="003C4B42" w:rsidRPr="008948DB" w:rsidRDefault="00197D01" w:rsidP="003A03F7">
      <w:pPr>
        <w:numPr>
          <w:ilvl w:val="2"/>
          <w:numId w:val="15"/>
        </w:numPr>
        <w:spacing w:after="0" w:line="236" w:lineRule="auto"/>
        <w:ind w:right="-4"/>
        <w:rPr>
          <w:rFonts w:ascii="Times New Roman" w:hAnsi="Times New Roman" w:cs="Times New Roman"/>
          <w:color w:val="auto"/>
          <w:sz w:val="24"/>
          <w:szCs w:val="24"/>
        </w:rPr>
      </w:pPr>
      <w:r w:rsidRPr="008948DB">
        <w:rPr>
          <w:rFonts w:ascii="Times New Roman" w:eastAsia="Calibri" w:hAnsi="Times New Roman" w:cs="Times New Roman"/>
          <w:color w:val="auto"/>
          <w:sz w:val="24"/>
          <w:szCs w:val="24"/>
        </w:rPr>
        <w:t>finansowania przestępstwa o charakterze terrorystycznym, o którym mowa w art. 165a Kodeksu karnego, lub</w:t>
      </w:r>
      <w:r w:rsidR="00696FE4" w:rsidRPr="008948DB">
        <w:rPr>
          <w:rFonts w:ascii="Times New Roman" w:eastAsia="Calibri" w:hAnsi="Times New Roman" w:cs="Times New Roman"/>
          <w:color w:val="auto"/>
          <w:sz w:val="24"/>
          <w:szCs w:val="24"/>
        </w:rPr>
        <w:t xml:space="preserve"> </w:t>
      </w:r>
      <w:r w:rsidRPr="008948DB">
        <w:rPr>
          <w:rFonts w:ascii="Times New Roman" w:eastAsia="Calibri" w:hAnsi="Times New Roman" w:cs="Times New Roman"/>
          <w:color w:val="auto"/>
          <w:sz w:val="24"/>
          <w:szCs w:val="24"/>
        </w:rPr>
        <w:t xml:space="preserve">przestępstwo udaremniania lub utrudniania stwierdzenia przestępnego pochodzenia pieniędzy lub ukrywania ich pochodzenia, o którym mowa w art. 299 Kodeksu karnego, </w:t>
      </w:r>
    </w:p>
    <w:p w14:paraId="47335C41" w14:textId="77777777" w:rsidR="003C4B42" w:rsidRPr="008948DB" w:rsidRDefault="00197D01" w:rsidP="003A03F7">
      <w:pPr>
        <w:numPr>
          <w:ilvl w:val="2"/>
          <w:numId w:val="15"/>
        </w:numPr>
        <w:spacing w:after="0" w:line="236" w:lineRule="auto"/>
        <w:ind w:right="-4"/>
        <w:rPr>
          <w:rFonts w:ascii="Times New Roman" w:hAnsi="Times New Roman" w:cs="Times New Roman"/>
          <w:color w:val="auto"/>
          <w:sz w:val="24"/>
          <w:szCs w:val="24"/>
        </w:rPr>
      </w:pPr>
      <w:r w:rsidRPr="008948DB">
        <w:rPr>
          <w:rFonts w:ascii="Times New Roman" w:eastAsia="Calibri" w:hAnsi="Times New Roman" w:cs="Times New Roman"/>
          <w:color w:val="auto"/>
          <w:sz w:val="24"/>
          <w:szCs w:val="24"/>
        </w:rPr>
        <w:t>o charakterze terrorystycznym, o którym mowa w art. 115 § 20 Kodeksu karnego, lub mające na celu popełnienie</w:t>
      </w:r>
      <w:r w:rsidR="00696FE4" w:rsidRPr="008948DB">
        <w:rPr>
          <w:rFonts w:ascii="Times New Roman" w:eastAsia="Calibri" w:hAnsi="Times New Roman" w:cs="Times New Roman"/>
          <w:color w:val="auto"/>
          <w:sz w:val="24"/>
          <w:szCs w:val="24"/>
        </w:rPr>
        <w:t xml:space="preserve"> </w:t>
      </w:r>
      <w:r w:rsidRPr="008948DB">
        <w:rPr>
          <w:rFonts w:ascii="Times New Roman" w:eastAsia="Calibri" w:hAnsi="Times New Roman" w:cs="Times New Roman"/>
          <w:color w:val="auto"/>
          <w:sz w:val="24"/>
          <w:szCs w:val="24"/>
        </w:rPr>
        <w:t xml:space="preserve">tego przestępstwa, </w:t>
      </w:r>
    </w:p>
    <w:p w14:paraId="18670F4B" w14:textId="77777777" w:rsidR="003C4B42" w:rsidRPr="008948DB" w:rsidRDefault="00197D01" w:rsidP="003A03F7">
      <w:pPr>
        <w:numPr>
          <w:ilvl w:val="2"/>
          <w:numId w:val="15"/>
        </w:numPr>
        <w:spacing w:after="0" w:line="236" w:lineRule="auto"/>
        <w:ind w:right="-4"/>
        <w:rPr>
          <w:rFonts w:ascii="Times New Roman" w:hAnsi="Times New Roman" w:cs="Times New Roman"/>
          <w:color w:val="auto"/>
          <w:sz w:val="24"/>
          <w:szCs w:val="24"/>
        </w:rPr>
      </w:pPr>
      <w:r w:rsidRPr="008948DB">
        <w:rPr>
          <w:rFonts w:ascii="Times New Roman" w:eastAsia="Calibri" w:hAnsi="Times New Roman" w:cs="Times New Roman"/>
          <w:color w:val="auto"/>
          <w:sz w:val="24"/>
          <w:szCs w:val="24"/>
        </w:rPr>
        <w:t>powierzenia wykonywania pracy małoletniemu cudzoziemcowi, o którym mowa w art. 9 ust. 2 ustawy z dnia 15</w:t>
      </w:r>
      <w:r w:rsidR="00DC3B65" w:rsidRPr="008948DB">
        <w:rPr>
          <w:rFonts w:ascii="Times New Roman" w:eastAsia="Calibri" w:hAnsi="Times New Roman" w:cs="Times New Roman"/>
          <w:color w:val="auto"/>
          <w:sz w:val="24"/>
          <w:szCs w:val="24"/>
        </w:rPr>
        <w:t xml:space="preserve"> </w:t>
      </w:r>
      <w:r w:rsidRPr="008948DB">
        <w:rPr>
          <w:rFonts w:ascii="Times New Roman" w:eastAsia="Calibri" w:hAnsi="Times New Roman" w:cs="Times New Roman"/>
          <w:color w:val="auto"/>
          <w:sz w:val="24"/>
          <w:szCs w:val="24"/>
        </w:rPr>
        <w:t xml:space="preserve">czerwca 2012 r. o skutkach powierzania wykonywania pracy cudzoziemcom przebywającym wbrew przepisom na terytorium Rzeczypospolitej Polskiej (Dz.U. poz. 769), </w:t>
      </w:r>
    </w:p>
    <w:p w14:paraId="44C27661" w14:textId="77777777" w:rsidR="003C4B42" w:rsidRPr="008948DB" w:rsidRDefault="00197D01" w:rsidP="003A03F7">
      <w:pPr>
        <w:numPr>
          <w:ilvl w:val="2"/>
          <w:numId w:val="15"/>
        </w:numPr>
        <w:spacing w:after="0" w:line="236" w:lineRule="auto"/>
        <w:ind w:right="-4"/>
        <w:rPr>
          <w:rFonts w:ascii="Times New Roman" w:hAnsi="Times New Roman" w:cs="Times New Roman"/>
          <w:color w:val="auto"/>
          <w:sz w:val="24"/>
          <w:szCs w:val="24"/>
        </w:rPr>
      </w:pPr>
      <w:r w:rsidRPr="008948DB">
        <w:rPr>
          <w:rFonts w:ascii="Times New Roman" w:eastAsia="Calibri" w:hAnsi="Times New Roman" w:cs="Times New Roman"/>
          <w:color w:val="auto"/>
          <w:sz w:val="24"/>
          <w:szCs w:val="24"/>
        </w:rPr>
        <w:t>przeciwko obrotowi gospodarczemu, o których mowa w art. 296-307 Kodeksu karnego, przestępstwo oszustwa, o</w:t>
      </w:r>
      <w:r w:rsidR="00696FE4" w:rsidRPr="008948DB">
        <w:rPr>
          <w:rFonts w:ascii="Times New Roman" w:eastAsia="Calibri" w:hAnsi="Times New Roman" w:cs="Times New Roman"/>
          <w:color w:val="auto"/>
          <w:sz w:val="24"/>
          <w:szCs w:val="24"/>
        </w:rPr>
        <w:t xml:space="preserve"> </w:t>
      </w:r>
      <w:r w:rsidRPr="008948DB">
        <w:rPr>
          <w:rFonts w:ascii="Times New Roman" w:eastAsia="Calibri" w:hAnsi="Times New Roman" w:cs="Times New Roman"/>
          <w:color w:val="auto"/>
          <w:sz w:val="24"/>
          <w:szCs w:val="24"/>
        </w:rPr>
        <w:t xml:space="preserve">którym mowa w art. 286 Kodeksu karnego, przestępstwo przeciwko wiarygodności dokumentów, o których mowa w art. 270-277d Kodeksu karnego, lub przestępstwo skarbowe, </w:t>
      </w:r>
    </w:p>
    <w:p w14:paraId="734441AD" w14:textId="77777777" w:rsidR="003C4B42" w:rsidRPr="008948DB" w:rsidRDefault="00197D01" w:rsidP="003A03F7">
      <w:pPr>
        <w:numPr>
          <w:ilvl w:val="2"/>
          <w:numId w:val="15"/>
        </w:numPr>
        <w:spacing w:after="0" w:line="236" w:lineRule="auto"/>
        <w:ind w:right="-4"/>
        <w:rPr>
          <w:rFonts w:ascii="Times New Roman" w:hAnsi="Times New Roman" w:cs="Times New Roman"/>
          <w:color w:val="auto"/>
          <w:sz w:val="24"/>
          <w:szCs w:val="24"/>
        </w:rPr>
      </w:pPr>
      <w:r w:rsidRPr="008948DB">
        <w:rPr>
          <w:rFonts w:ascii="Times New Roman" w:eastAsia="Calibri" w:hAnsi="Times New Roman" w:cs="Times New Roman"/>
          <w:color w:val="auto"/>
          <w:sz w:val="24"/>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1C986CE8" w14:textId="77777777" w:rsidR="003C4B42" w:rsidRPr="008948DB" w:rsidRDefault="00197D01" w:rsidP="003A03F7">
      <w:pPr>
        <w:numPr>
          <w:ilvl w:val="0"/>
          <w:numId w:val="14"/>
        </w:numPr>
        <w:spacing w:after="0" w:line="236" w:lineRule="auto"/>
        <w:ind w:hanging="240"/>
        <w:rPr>
          <w:rFonts w:ascii="Times New Roman" w:hAnsi="Times New Roman" w:cs="Times New Roman"/>
          <w:color w:val="auto"/>
          <w:sz w:val="24"/>
          <w:szCs w:val="24"/>
        </w:rPr>
      </w:pPr>
      <w:r w:rsidRPr="008948DB">
        <w:rPr>
          <w:rFonts w:ascii="Times New Roman" w:eastAsia="Calibri" w:hAnsi="Times New Roman" w:cs="Times New Roman"/>
          <w:color w:val="auto"/>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E96B8DB" w14:textId="77777777" w:rsidR="003C4B42" w:rsidRPr="008948DB" w:rsidRDefault="00197D01" w:rsidP="003A03F7">
      <w:pPr>
        <w:numPr>
          <w:ilvl w:val="0"/>
          <w:numId w:val="14"/>
        </w:numPr>
        <w:spacing w:after="0" w:line="236" w:lineRule="auto"/>
        <w:ind w:hanging="240"/>
        <w:rPr>
          <w:rFonts w:ascii="Times New Roman" w:hAnsi="Times New Roman" w:cs="Times New Roman"/>
          <w:color w:val="auto"/>
          <w:sz w:val="24"/>
          <w:szCs w:val="24"/>
        </w:rPr>
      </w:pPr>
      <w:r w:rsidRPr="008948DB">
        <w:rPr>
          <w:rFonts w:ascii="Times New Roman" w:eastAsia="Calibri" w:hAnsi="Times New Roman" w:cs="Times New Roman"/>
          <w:color w:val="auto"/>
          <w:sz w:val="24"/>
          <w:szCs w:val="24"/>
        </w:rPr>
        <w:t>wobec którego wydano prawomocny wyrok sądu lub ostateczną decyzję administracyjną o zaleganiu z uiszczeniem</w:t>
      </w:r>
      <w:r w:rsidR="00696FE4" w:rsidRPr="008948DB">
        <w:rPr>
          <w:rFonts w:ascii="Times New Roman" w:eastAsia="Calibri" w:hAnsi="Times New Roman" w:cs="Times New Roman"/>
          <w:color w:val="auto"/>
          <w:sz w:val="24"/>
          <w:szCs w:val="24"/>
        </w:rPr>
        <w:t xml:space="preserve"> </w:t>
      </w:r>
      <w:r w:rsidRPr="008948DB">
        <w:rPr>
          <w:rFonts w:ascii="Times New Roman" w:eastAsia="Calibri" w:hAnsi="Times New Roman" w:cs="Times New Roman"/>
          <w:color w:val="auto"/>
          <w:sz w:val="24"/>
          <w:szCs w:val="24"/>
        </w:rPr>
        <w:t>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73E625B" w14:textId="77777777" w:rsidR="003C4B42" w:rsidRPr="008948DB" w:rsidRDefault="00197D01" w:rsidP="003A03F7">
      <w:pPr>
        <w:numPr>
          <w:ilvl w:val="0"/>
          <w:numId w:val="14"/>
        </w:numPr>
        <w:ind w:hanging="24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wobec którego prawomocnie orzeczono zakaz ubiegania się o zamówienia publiczne; </w:t>
      </w:r>
    </w:p>
    <w:p w14:paraId="4F500AC2" w14:textId="77777777" w:rsidR="003C4B42" w:rsidRPr="008948DB" w:rsidRDefault="00197D01" w:rsidP="003A03F7">
      <w:pPr>
        <w:numPr>
          <w:ilvl w:val="0"/>
          <w:numId w:val="14"/>
        </w:numPr>
        <w:ind w:hanging="240"/>
        <w:rPr>
          <w:rFonts w:ascii="Times New Roman" w:hAnsi="Times New Roman" w:cs="Times New Roman"/>
          <w:color w:val="auto"/>
          <w:sz w:val="24"/>
          <w:szCs w:val="24"/>
        </w:rPr>
      </w:pPr>
      <w:r w:rsidRPr="008948DB">
        <w:rPr>
          <w:rFonts w:ascii="Times New Roman" w:hAnsi="Times New Roman" w:cs="Times New Roman"/>
          <w:color w:val="auto"/>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CB99C2D" w14:textId="77777777" w:rsidR="003C4B42" w:rsidRPr="008948DB" w:rsidRDefault="00197D01" w:rsidP="003A03F7">
      <w:pPr>
        <w:numPr>
          <w:ilvl w:val="0"/>
          <w:numId w:val="14"/>
        </w:numPr>
        <w:ind w:hanging="240"/>
        <w:rPr>
          <w:rFonts w:ascii="Times New Roman" w:hAnsi="Times New Roman" w:cs="Times New Roman"/>
          <w:color w:val="auto"/>
          <w:sz w:val="24"/>
          <w:szCs w:val="24"/>
        </w:rPr>
      </w:pPr>
      <w:r w:rsidRPr="008948DB">
        <w:rPr>
          <w:rFonts w:ascii="Times New Roman" w:hAnsi="Times New Roman" w:cs="Times New Roman"/>
          <w:color w:val="auto"/>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7A9532D" w14:textId="77777777" w:rsidR="00BD2F55" w:rsidRPr="008948DB" w:rsidRDefault="00BD2F55" w:rsidP="00BD2F55">
      <w:pPr>
        <w:ind w:left="240" w:firstLine="0"/>
        <w:rPr>
          <w:rFonts w:ascii="Times New Roman" w:hAnsi="Times New Roman" w:cs="Times New Roman"/>
          <w:color w:val="auto"/>
          <w:sz w:val="24"/>
          <w:szCs w:val="24"/>
        </w:rPr>
      </w:pPr>
    </w:p>
    <w:p w14:paraId="05E89D3F" w14:textId="31F6410D" w:rsidR="003C4B42" w:rsidRPr="008948DB" w:rsidRDefault="00197D01" w:rsidP="00105679">
      <w:pPr>
        <w:spacing w:after="0"/>
        <w:ind w:right="-15"/>
        <w:rPr>
          <w:rFonts w:ascii="Times New Roman" w:hAnsi="Times New Roman" w:cs="Times New Roman"/>
          <w:color w:val="auto"/>
          <w:sz w:val="24"/>
          <w:szCs w:val="24"/>
        </w:rPr>
      </w:pPr>
      <w:r w:rsidRPr="008948DB">
        <w:rPr>
          <w:rFonts w:ascii="Times New Roman" w:hAnsi="Times New Roman" w:cs="Times New Roman"/>
          <w:color w:val="auto"/>
          <w:sz w:val="24"/>
          <w:szCs w:val="24"/>
          <w:u w:val="single" w:color="000000"/>
        </w:rPr>
        <w:lastRenderedPageBreak/>
        <w:t xml:space="preserve"> </w:t>
      </w:r>
      <w:r w:rsidRPr="008948DB">
        <w:rPr>
          <w:rFonts w:ascii="Times New Roman" w:hAnsi="Times New Roman" w:cs="Times New Roman"/>
          <w:b/>
          <w:color w:val="auto"/>
          <w:sz w:val="24"/>
          <w:szCs w:val="24"/>
          <w:u w:val="single" w:color="000000"/>
        </w:rPr>
        <w:t>8.2</w:t>
      </w:r>
      <w:r w:rsidRPr="008948DB">
        <w:rPr>
          <w:rFonts w:ascii="Times New Roman" w:hAnsi="Times New Roman" w:cs="Times New Roman"/>
          <w:color w:val="auto"/>
          <w:sz w:val="24"/>
          <w:szCs w:val="24"/>
          <w:u w:val="single" w:color="000000"/>
        </w:rPr>
        <w:t xml:space="preserve">  . Dodatkowo Zamawiający przewiduje wykluczenie Wykonawcy na</w:t>
      </w:r>
      <w:r w:rsidR="00F41D6C" w:rsidRPr="008948DB">
        <w:rPr>
          <w:rFonts w:ascii="Times New Roman" w:hAnsi="Times New Roman" w:cs="Times New Roman"/>
          <w:color w:val="auto"/>
          <w:sz w:val="24"/>
          <w:szCs w:val="24"/>
          <w:u w:val="single" w:color="000000"/>
        </w:rPr>
        <w:t xml:space="preserve"> podst. Art 109  ust. 1 pkt</w:t>
      </w:r>
      <w:r w:rsidR="00334B1D">
        <w:rPr>
          <w:rFonts w:ascii="Times New Roman" w:hAnsi="Times New Roman" w:cs="Times New Roman"/>
          <w:color w:val="auto"/>
          <w:sz w:val="24"/>
          <w:szCs w:val="24"/>
          <w:u w:val="single" w:color="000000"/>
        </w:rPr>
        <w:t xml:space="preserve"> </w:t>
      </w:r>
      <w:r w:rsidR="00F41D6C" w:rsidRPr="008948DB">
        <w:rPr>
          <w:rFonts w:ascii="Times New Roman" w:hAnsi="Times New Roman" w:cs="Times New Roman"/>
          <w:color w:val="auto"/>
          <w:sz w:val="24"/>
          <w:szCs w:val="24"/>
          <w:u w:val="single" w:color="000000"/>
        </w:rPr>
        <w:t xml:space="preserve"> 4-7</w:t>
      </w:r>
      <w:r w:rsidR="00334B1D">
        <w:rPr>
          <w:rFonts w:ascii="Times New Roman" w:hAnsi="Times New Roman" w:cs="Times New Roman"/>
          <w:color w:val="auto"/>
          <w:sz w:val="24"/>
          <w:szCs w:val="24"/>
          <w:u w:val="single" w:color="000000"/>
        </w:rPr>
        <w:t xml:space="preserve"> </w:t>
      </w:r>
      <w:r w:rsidRPr="008948DB">
        <w:rPr>
          <w:rFonts w:ascii="Times New Roman" w:hAnsi="Times New Roman" w:cs="Times New Roman"/>
          <w:color w:val="auto"/>
          <w:sz w:val="24"/>
          <w:szCs w:val="24"/>
          <w:u w:val="single" w:color="000000"/>
        </w:rPr>
        <w:t xml:space="preserve">ustawy PZP: </w:t>
      </w:r>
    </w:p>
    <w:p w14:paraId="47E540B2" w14:textId="77777777" w:rsidR="003C4B42" w:rsidRPr="008948DB" w:rsidRDefault="00197D01" w:rsidP="003A03F7">
      <w:pPr>
        <w:numPr>
          <w:ilvl w:val="0"/>
          <w:numId w:val="16"/>
        </w:numPr>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0EFB917" w14:textId="77777777" w:rsidR="003C4B42" w:rsidRPr="008948DB" w:rsidRDefault="00197D01" w:rsidP="003A03F7">
      <w:pPr>
        <w:numPr>
          <w:ilvl w:val="0"/>
          <w:numId w:val="16"/>
        </w:numPr>
        <w:rPr>
          <w:rFonts w:ascii="Times New Roman" w:hAnsi="Times New Roman" w:cs="Times New Roman"/>
          <w:color w:val="auto"/>
          <w:sz w:val="24"/>
          <w:szCs w:val="24"/>
        </w:rPr>
      </w:pPr>
      <w:r w:rsidRPr="008948DB">
        <w:rPr>
          <w:rFonts w:ascii="Times New Roman" w:hAnsi="Times New Roman" w:cs="Times New Roman"/>
          <w:color w:val="auto"/>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79C8BAF" w14:textId="77777777" w:rsidR="003C4B42" w:rsidRPr="008948DB" w:rsidRDefault="00197D01" w:rsidP="003A03F7">
      <w:pPr>
        <w:numPr>
          <w:ilvl w:val="0"/>
          <w:numId w:val="16"/>
        </w:numPr>
        <w:rPr>
          <w:rFonts w:ascii="Times New Roman" w:hAnsi="Times New Roman" w:cs="Times New Roman"/>
          <w:color w:val="auto"/>
          <w:sz w:val="24"/>
          <w:szCs w:val="24"/>
        </w:rPr>
      </w:pPr>
      <w:r w:rsidRPr="008948DB">
        <w:rPr>
          <w:rFonts w:ascii="Times New Roman" w:hAnsi="Times New Roman" w:cs="Times New Roman"/>
          <w:color w:val="auto"/>
          <w:sz w:val="24"/>
          <w:szCs w:val="24"/>
        </w:rPr>
        <w:t>jeżeli występuje konflikt interesów w rozumieniu art. 56 ust. 2, którego nie można skutecznie wyeliminować w inny</w:t>
      </w:r>
      <w:r w:rsidR="00696FE4"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sposób niż przez wykluczenie wykonawcy;</w:t>
      </w:r>
    </w:p>
    <w:p w14:paraId="5BA79ABB" w14:textId="77777777" w:rsidR="003C4B42" w:rsidRPr="008948DB" w:rsidRDefault="00197D01" w:rsidP="003A03F7">
      <w:pPr>
        <w:numPr>
          <w:ilvl w:val="0"/>
          <w:numId w:val="16"/>
        </w:numPr>
        <w:rPr>
          <w:rFonts w:ascii="Times New Roman" w:hAnsi="Times New Roman" w:cs="Times New Roman"/>
          <w:color w:val="auto"/>
          <w:sz w:val="24"/>
          <w:szCs w:val="24"/>
        </w:rPr>
      </w:pPr>
      <w:r w:rsidRPr="008948DB">
        <w:rPr>
          <w:rFonts w:ascii="Times New Roman" w:hAnsi="Times New Roman" w:cs="Times New Roman"/>
          <w:color w:val="auto"/>
          <w:sz w:val="24"/>
          <w:szCs w:val="24"/>
        </w:rPr>
        <w:t>który, z przyczyn leżących po jego stronie, w znacznym stopniu lub zakresie nie wykonał lub nienależycie wykonał</w:t>
      </w:r>
      <w:r w:rsidR="00696FE4"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7E7CFD3" w14:textId="77777777" w:rsidR="003C4B42" w:rsidRPr="008948DB" w:rsidRDefault="00197D01" w:rsidP="003A03F7">
      <w:pPr>
        <w:numPr>
          <w:ilvl w:val="1"/>
          <w:numId w:val="17"/>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Jeżeli Wykonawca polega na zdolnościach lub sytuacji podmiotów udostępniających zasoby Zamawiający zbada, czy nie zachodzą wobec tego podmiotu podstawy wykluczenia, które zostały przewidziane względem Wykonawcy.</w:t>
      </w:r>
    </w:p>
    <w:p w14:paraId="231CADF7" w14:textId="77777777" w:rsidR="003C4B42" w:rsidRPr="008948DB" w:rsidRDefault="00197D01" w:rsidP="003A03F7">
      <w:pPr>
        <w:numPr>
          <w:ilvl w:val="1"/>
          <w:numId w:val="17"/>
        </w:numPr>
        <w:spacing w:after="201"/>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W przypadku wspólnego ubiegania się wykonawców o udzielenie zamówienia zamawiający bada, czy nie zachodzą podstawy wykluczenia wobec każdego z tych wykonawców.</w:t>
      </w:r>
    </w:p>
    <w:p w14:paraId="1E4AAE2E" w14:textId="77777777" w:rsidR="003C4B42" w:rsidRPr="008948DB" w:rsidRDefault="00197D01" w:rsidP="003A03F7">
      <w:pPr>
        <w:numPr>
          <w:ilvl w:val="1"/>
          <w:numId w:val="17"/>
        </w:numPr>
        <w:spacing w:after="0" w:line="236" w:lineRule="auto"/>
        <w:ind w:left="0" w:firstLine="0"/>
        <w:rPr>
          <w:rFonts w:ascii="Times New Roman" w:hAnsi="Times New Roman" w:cs="Times New Roman"/>
          <w:color w:val="auto"/>
          <w:sz w:val="24"/>
          <w:szCs w:val="24"/>
        </w:rPr>
      </w:pPr>
      <w:r w:rsidRPr="008948DB">
        <w:rPr>
          <w:rFonts w:ascii="Times New Roman" w:hAnsi="Times New Roman" w:cs="Times New Roman"/>
          <w:b/>
          <w:color w:val="auto"/>
          <w:sz w:val="24"/>
          <w:szCs w:val="24"/>
          <w:u w:val="single" w:color="000000"/>
        </w:rPr>
        <w:t>Na podst. art 125 ust 1 ustawy PZP Wykonawca do oferty  dołącza oświadczenie o niepodleganiu wykluczeniu, spełnianiu warunków udziału w postępowaniu w zakresie wskazanym przez zamawiającego zał. Nr</w:t>
      </w:r>
      <w:r w:rsidR="00225937" w:rsidRPr="008948DB">
        <w:rPr>
          <w:rFonts w:ascii="Times New Roman" w:hAnsi="Times New Roman" w:cs="Times New Roman"/>
          <w:color w:val="auto"/>
          <w:sz w:val="24"/>
          <w:szCs w:val="24"/>
        </w:rPr>
        <w:t xml:space="preserve"> </w:t>
      </w:r>
      <w:r w:rsidR="00225937" w:rsidRPr="008948DB">
        <w:rPr>
          <w:rFonts w:ascii="Times New Roman" w:hAnsi="Times New Roman" w:cs="Times New Roman"/>
          <w:b/>
          <w:color w:val="auto"/>
          <w:sz w:val="24"/>
          <w:szCs w:val="24"/>
          <w:u w:val="single" w:color="000000"/>
        </w:rPr>
        <w:t xml:space="preserve">2,  </w:t>
      </w:r>
      <w:r w:rsidRPr="008948DB">
        <w:rPr>
          <w:rFonts w:ascii="Times New Roman" w:hAnsi="Times New Roman" w:cs="Times New Roman"/>
          <w:b/>
          <w:color w:val="auto"/>
          <w:sz w:val="24"/>
          <w:szCs w:val="24"/>
          <w:u w:val="single" w:color="000000"/>
        </w:rPr>
        <w:t>zał</w:t>
      </w:r>
      <w:r w:rsidR="00225937" w:rsidRPr="008948DB">
        <w:rPr>
          <w:rFonts w:ascii="Times New Roman" w:hAnsi="Times New Roman" w:cs="Times New Roman"/>
          <w:b/>
          <w:color w:val="auto"/>
          <w:sz w:val="24"/>
          <w:szCs w:val="24"/>
          <w:u w:val="single" w:color="000000"/>
        </w:rPr>
        <w:t>.</w:t>
      </w:r>
      <w:r w:rsidRPr="008948DB">
        <w:rPr>
          <w:rFonts w:ascii="Times New Roman" w:hAnsi="Times New Roman" w:cs="Times New Roman"/>
          <w:b/>
          <w:color w:val="auto"/>
          <w:sz w:val="24"/>
          <w:szCs w:val="24"/>
          <w:u w:val="single" w:color="000000"/>
        </w:rPr>
        <w:t xml:space="preserve"> nr 3.</w:t>
      </w:r>
    </w:p>
    <w:p w14:paraId="3208DF32" w14:textId="77777777" w:rsidR="003C4B42" w:rsidRPr="008948DB" w:rsidRDefault="00197D01" w:rsidP="003A03F7">
      <w:pPr>
        <w:numPr>
          <w:ilvl w:val="1"/>
          <w:numId w:val="17"/>
        </w:numPr>
        <w:spacing w:after="271" w:line="236" w:lineRule="auto"/>
        <w:ind w:left="0" w:firstLine="0"/>
        <w:rPr>
          <w:rFonts w:ascii="Times New Roman" w:hAnsi="Times New Roman" w:cs="Times New Roman"/>
          <w:color w:val="auto"/>
          <w:sz w:val="24"/>
          <w:szCs w:val="24"/>
        </w:rPr>
      </w:pPr>
      <w:r w:rsidRPr="008948DB">
        <w:rPr>
          <w:rFonts w:ascii="Times New Roman" w:hAnsi="Times New Roman" w:cs="Times New Roman"/>
          <w:b/>
          <w:color w:val="auto"/>
          <w:sz w:val="24"/>
          <w:szCs w:val="24"/>
          <w:u w:val="single" w:color="000000"/>
        </w:rPr>
        <w:t>Oświadczenie, o którym mowa w  pkt 8.5  , stanowi dowód potwierdzający brak podstaw wykluczenia, spełnianie warunków udziału w postępowaniu lub kryteriów selekcji, odpowiednio na dzień składania wniosków o dopuszczenie do udziału w postępowaniu albo ofert, tymczasowo zastępujący wymagane przez zamawiającego podmiotowe środki dowodowe.</w:t>
      </w:r>
    </w:p>
    <w:p w14:paraId="19675BC1" w14:textId="77777777" w:rsidR="00956443" w:rsidRPr="008948DB" w:rsidRDefault="004D12FB" w:rsidP="003A03F7">
      <w:pPr>
        <w:numPr>
          <w:ilvl w:val="1"/>
          <w:numId w:val="17"/>
        </w:numPr>
        <w:spacing w:after="271" w:line="236" w:lineRule="auto"/>
        <w:ind w:left="0" w:firstLine="0"/>
        <w:rPr>
          <w:rFonts w:ascii="Times New Roman" w:hAnsi="Times New Roman" w:cs="Times New Roman"/>
          <w:color w:val="auto"/>
          <w:sz w:val="24"/>
          <w:szCs w:val="24"/>
        </w:rPr>
      </w:pPr>
      <w:r w:rsidRPr="008948DB">
        <w:rPr>
          <w:rFonts w:ascii="Times New Roman" w:hAnsi="Times New Roman" w:cs="Times New Roman"/>
          <w:b/>
          <w:color w:val="auto"/>
          <w:sz w:val="24"/>
          <w:szCs w:val="24"/>
          <w:u w:val="single" w:color="000000"/>
        </w:rPr>
        <w:t>Wykonawca wraz z ofertą</w:t>
      </w:r>
      <w:r w:rsidR="00956443" w:rsidRPr="008948DB">
        <w:rPr>
          <w:rFonts w:ascii="Times New Roman" w:hAnsi="Times New Roman" w:cs="Times New Roman"/>
          <w:b/>
          <w:color w:val="auto"/>
          <w:sz w:val="24"/>
          <w:szCs w:val="24"/>
          <w:u w:val="single" w:color="000000"/>
        </w:rPr>
        <w:t xml:space="preserve"> składa oświadczenie , że zapoznał się z pl</w:t>
      </w:r>
      <w:r w:rsidRPr="008948DB">
        <w:rPr>
          <w:rFonts w:ascii="Times New Roman" w:hAnsi="Times New Roman" w:cs="Times New Roman"/>
          <w:b/>
          <w:color w:val="auto"/>
          <w:sz w:val="24"/>
          <w:szCs w:val="24"/>
          <w:u w:val="single" w:color="000000"/>
        </w:rPr>
        <w:t xml:space="preserve">acem budowy . </w:t>
      </w:r>
    </w:p>
    <w:p w14:paraId="2D37C5BE" w14:textId="77777777" w:rsidR="003C4B42" w:rsidRPr="008948DB" w:rsidRDefault="004D12FB" w:rsidP="004D12FB">
      <w:pPr>
        <w:spacing w:after="271" w:line="236" w:lineRule="auto"/>
        <w:ind w:left="10" w:firstLine="0"/>
        <w:rPr>
          <w:rFonts w:ascii="Times New Roman" w:hAnsi="Times New Roman" w:cs="Times New Roman"/>
          <w:color w:val="auto"/>
          <w:sz w:val="24"/>
          <w:szCs w:val="24"/>
        </w:rPr>
      </w:pPr>
      <w:r w:rsidRPr="008948DB">
        <w:rPr>
          <w:rFonts w:ascii="Times New Roman" w:eastAsia="Calibri" w:hAnsi="Times New Roman" w:cs="Times New Roman"/>
          <w:b/>
          <w:color w:val="auto"/>
          <w:sz w:val="24"/>
          <w:szCs w:val="24"/>
        </w:rPr>
        <w:t>8.8</w:t>
      </w:r>
      <w:r w:rsidRPr="008948DB">
        <w:rPr>
          <w:rFonts w:ascii="Times New Roman" w:eastAsia="Calibri" w:hAnsi="Times New Roman" w:cs="Times New Roman"/>
          <w:color w:val="auto"/>
          <w:sz w:val="24"/>
          <w:szCs w:val="24"/>
        </w:rPr>
        <w:t xml:space="preserve">   </w:t>
      </w:r>
      <w:r w:rsidR="00197D01" w:rsidRPr="008948DB">
        <w:rPr>
          <w:rFonts w:ascii="Times New Roman" w:eastAsia="Calibri" w:hAnsi="Times New Roman" w:cs="Times New Roman"/>
          <w:color w:val="auto"/>
          <w:sz w:val="24"/>
          <w:szCs w:val="24"/>
        </w:rPr>
        <w:t>W przypadku wspólnego ubiegania się o zamówienie przez wykonawców, oświadczenie, o którym mowa w pkt 8.5,składa każdy z wykonawców. Oświadczenia te potwierdzają brak podstaw wykluczenia oraz spełnianie warunków udziału w postępowaniu w zakresie, w jakim każdy z wykonawców wykazuje spełnianie warunków udziału w postępowaniu.</w:t>
      </w:r>
    </w:p>
    <w:p w14:paraId="4FA9E091" w14:textId="77777777" w:rsidR="003C4B42" w:rsidRPr="008948DB" w:rsidRDefault="004D12FB" w:rsidP="004D12FB">
      <w:pPr>
        <w:ind w:left="10" w:firstLine="0"/>
        <w:rPr>
          <w:rFonts w:ascii="Times New Roman" w:hAnsi="Times New Roman" w:cs="Times New Roman"/>
          <w:color w:val="auto"/>
          <w:sz w:val="24"/>
          <w:szCs w:val="24"/>
        </w:rPr>
      </w:pPr>
      <w:r w:rsidRPr="008948DB">
        <w:rPr>
          <w:rFonts w:ascii="Times New Roman" w:hAnsi="Times New Roman" w:cs="Times New Roman"/>
          <w:b/>
          <w:color w:val="auto"/>
          <w:sz w:val="24"/>
          <w:szCs w:val="24"/>
        </w:rPr>
        <w:t>8.9</w:t>
      </w:r>
      <w:r w:rsidRPr="008948DB">
        <w:rPr>
          <w:rFonts w:ascii="Times New Roman" w:hAnsi="Times New Roman" w:cs="Times New Roman"/>
          <w:color w:val="auto"/>
          <w:sz w:val="24"/>
          <w:szCs w:val="24"/>
        </w:rPr>
        <w:t xml:space="preserve">  </w:t>
      </w:r>
      <w:r w:rsidR="00197D01" w:rsidRPr="008948DB">
        <w:rPr>
          <w:rFonts w:ascii="Times New Roman" w:hAnsi="Times New Roman" w:cs="Times New Roman"/>
          <w:color w:val="auto"/>
          <w:sz w:val="24"/>
          <w:szCs w:val="24"/>
        </w:rPr>
        <w:t>Wykonawca, w przypadku polegania na zdolnościach lub sytuacji podmiotów udostępniających zasoby, przedstawia,</w:t>
      </w:r>
      <w:r w:rsidR="00696FE4" w:rsidRPr="008948DB">
        <w:rPr>
          <w:rFonts w:ascii="Times New Roman" w:hAnsi="Times New Roman" w:cs="Times New Roman"/>
          <w:color w:val="auto"/>
          <w:sz w:val="24"/>
          <w:szCs w:val="24"/>
        </w:rPr>
        <w:t xml:space="preserve"> </w:t>
      </w:r>
      <w:r w:rsidR="00197D01" w:rsidRPr="008948DB">
        <w:rPr>
          <w:rFonts w:ascii="Times New Roman" w:hAnsi="Times New Roman" w:cs="Times New Roman"/>
          <w:color w:val="auto"/>
          <w:sz w:val="24"/>
          <w:szCs w:val="24"/>
        </w:rPr>
        <w:t>wraz z oświadczeniem, o którym mowa w pkt 8.5, także oświadczenie podmiotu udostępniającego zasoby, potwierdzające brak podstaw wykluczenia tego podmiotu oraz odpowiednio spełnianie warunków udziału w postępowaniu lub kryteriów selekcji, w zakresie, w jakim wykonawca powołuje się na jego zasoby.</w:t>
      </w:r>
    </w:p>
    <w:p w14:paraId="4318ECA6" w14:textId="77777777" w:rsidR="00225937" w:rsidRPr="008948DB" w:rsidRDefault="00225937" w:rsidP="00105679">
      <w:pPr>
        <w:ind w:left="10" w:firstLine="0"/>
        <w:rPr>
          <w:rFonts w:ascii="Times New Roman" w:hAnsi="Times New Roman" w:cs="Times New Roman"/>
          <w:color w:val="auto"/>
          <w:sz w:val="24"/>
          <w:szCs w:val="24"/>
        </w:rPr>
      </w:pPr>
    </w:p>
    <w:p w14:paraId="2E3B6B35" w14:textId="77777777" w:rsidR="003C4B42" w:rsidRPr="008948DB" w:rsidRDefault="00197D01" w:rsidP="003A03F7">
      <w:pPr>
        <w:numPr>
          <w:ilvl w:val="0"/>
          <w:numId w:val="18"/>
        </w:numPr>
        <w:spacing w:after="201"/>
        <w:ind w:right="8" w:hanging="250"/>
        <w:rPr>
          <w:rFonts w:ascii="Times New Roman" w:hAnsi="Times New Roman" w:cs="Times New Roman"/>
          <w:color w:val="auto"/>
          <w:sz w:val="24"/>
          <w:szCs w:val="24"/>
          <w:u w:val="single"/>
        </w:rPr>
      </w:pPr>
      <w:r w:rsidRPr="008948DB">
        <w:rPr>
          <w:rFonts w:ascii="Times New Roman" w:hAnsi="Times New Roman" w:cs="Times New Roman"/>
          <w:b/>
          <w:color w:val="auto"/>
          <w:sz w:val="24"/>
          <w:szCs w:val="24"/>
          <w:u w:val="single"/>
        </w:rPr>
        <w:t>Informacje o podmiotowych środkach dowodowych.</w:t>
      </w:r>
    </w:p>
    <w:p w14:paraId="388C8DFF" w14:textId="77777777" w:rsidR="00225937" w:rsidRPr="008948DB" w:rsidRDefault="00197D01" w:rsidP="00105679">
      <w:pPr>
        <w:rPr>
          <w:rFonts w:ascii="Times New Roman" w:hAnsi="Times New Roman" w:cs="Times New Roman"/>
          <w:color w:val="auto"/>
          <w:sz w:val="24"/>
          <w:szCs w:val="24"/>
        </w:rPr>
      </w:pPr>
      <w:r w:rsidRPr="008948DB">
        <w:rPr>
          <w:rFonts w:ascii="Times New Roman" w:hAnsi="Times New Roman" w:cs="Times New Roman"/>
          <w:b/>
          <w:color w:val="auto"/>
          <w:sz w:val="24"/>
          <w:szCs w:val="24"/>
        </w:rPr>
        <w:t xml:space="preserve">9.1 </w:t>
      </w:r>
      <w:r w:rsidRPr="008948DB">
        <w:rPr>
          <w:rFonts w:ascii="Times New Roman" w:hAnsi="Times New Roman" w:cs="Times New Roman"/>
          <w:color w:val="auto"/>
          <w:sz w:val="24"/>
          <w:szCs w:val="24"/>
        </w:rPr>
        <w:t xml:space="preserve">Zamawiający wezwie wykonawcę, którego oferta została najwyżej oceniona, do złożenia w wyznaczonym terminie, nie krótszym niż 5 dni od dnia wezwania, podmiotowych środków dowodowych potwierdzających: </w:t>
      </w:r>
    </w:p>
    <w:p w14:paraId="03303CE4" w14:textId="77777777" w:rsidR="003C4B42" w:rsidRPr="008948DB" w:rsidRDefault="00197D01" w:rsidP="00105679">
      <w:pPr>
        <w:rPr>
          <w:rFonts w:ascii="Times New Roman" w:hAnsi="Times New Roman" w:cs="Times New Roman"/>
          <w:b/>
          <w:color w:val="auto"/>
          <w:sz w:val="24"/>
          <w:szCs w:val="24"/>
        </w:rPr>
      </w:pPr>
      <w:r w:rsidRPr="008948DB">
        <w:rPr>
          <w:rFonts w:ascii="Times New Roman" w:hAnsi="Times New Roman" w:cs="Times New Roman"/>
          <w:b/>
          <w:color w:val="auto"/>
          <w:sz w:val="24"/>
          <w:szCs w:val="24"/>
        </w:rPr>
        <w:t>a) spełnianie warunków udziału w postępowaniu</w:t>
      </w:r>
    </w:p>
    <w:p w14:paraId="6C9CB4B7" w14:textId="77777777" w:rsidR="00A05CB4" w:rsidRPr="008948DB" w:rsidRDefault="00A05CB4" w:rsidP="003A03F7">
      <w:pPr>
        <w:pStyle w:val="Akapitzlist"/>
        <w:numPr>
          <w:ilvl w:val="0"/>
          <w:numId w:val="34"/>
        </w:numPr>
        <w:rPr>
          <w:rFonts w:ascii="Times New Roman" w:hAnsi="Times New Roman" w:cs="Times New Roman"/>
          <w:bCs/>
          <w:color w:val="auto"/>
          <w:sz w:val="24"/>
          <w:szCs w:val="24"/>
        </w:rPr>
      </w:pPr>
      <w:r w:rsidRPr="008948DB">
        <w:rPr>
          <w:rFonts w:ascii="Times New Roman" w:hAnsi="Times New Roman" w:cs="Times New Roman"/>
          <w:bCs/>
          <w:color w:val="auto"/>
          <w:sz w:val="24"/>
          <w:szCs w:val="24"/>
        </w:rPr>
        <w:t xml:space="preserve">Informacja banku lub spółdzielczej kasy oszczędnościowo-kredytowej potwierdzająca wysokość posiadanych środków finansowych lub zdolność kredytową Wykonawcy, w okresie nie wcześniejszym niż </w:t>
      </w:r>
      <w:r w:rsidR="004D0178" w:rsidRPr="008948DB">
        <w:rPr>
          <w:rFonts w:ascii="Times New Roman" w:hAnsi="Times New Roman" w:cs="Times New Roman"/>
          <w:bCs/>
          <w:color w:val="auto"/>
          <w:sz w:val="24"/>
          <w:szCs w:val="24"/>
        </w:rPr>
        <w:t>1</w:t>
      </w:r>
      <w:r w:rsidR="00B304D3" w:rsidRPr="008948DB">
        <w:rPr>
          <w:rFonts w:ascii="Times New Roman" w:hAnsi="Times New Roman" w:cs="Times New Roman"/>
          <w:bCs/>
          <w:color w:val="auto"/>
          <w:sz w:val="24"/>
          <w:szCs w:val="24"/>
        </w:rPr>
        <w:t xml:space="preserve"> miesiąc</w:t>
      </w:r>
      <w:r w:rsidRPr="008948DB">
        <w:rPr>
          <w:rFonts w:ascii="Times New Roman" w:hAnsi="Times New Roman" w:cs="Times New Roman"/>
          <w:bCs/>
          <w:color w:val="auto"/>
          <w:sz w:val="24"/>
          <w:szCs w:val="24"/>
        </w:rPr>
        <w:t xml:space="preserve"> przed jej złożeniem.</w:t>
      </w:r>
    </w:p>
    <w:p w14:paraId="3CFF6FEC" w14:textId="7B056828" w:rsidR="00040192" w:rsidRPr="005E3C95" w:rsidRDefault="00A05CB4" w:rsidP="003A03F7">
      <w:pPr>
        <w:pStyle w:val="Akapitzlist"/>
        <w:numPr>
          <w:ilvl w:val="0"/>
          <w:numId w:val="34"/>
        </w:numPr>
        <w:rPr>
          <w:rFonts w:ascii="Times New Roman" w:hAnsi="Times New Roman" w:cs="Times New Roman"/>
          <w:bCs/>
          <w:color w:val="auto"/>
          <w:sz w:val="24"/>
          <w:szCs w:val="24"/>
        </w:rPr>
      </w:pPr>
      <w:r w:rsidRPr="008948DB">
        <w:rPr>
          <w:rFonts w:ascii="Times New Roman" w:hAnsi="Times New Roman" w:cs="Times New Roman"/>
          <w:bCs/>
          <w:color w:val="auto"/>
          <w:sz w:val="24"/>
          <w:szCs w:val="24"/>
        </w:rPr>
        <w:lastRenderedPageBreak/>
        <w:t>Dokumenty potwierdzające, że Wykonawca jest ubezpieczony od odpowiedzialności cywilnej w zakresie prowadzonej działalności związanej z przedmiotem zamówienia ze wskazaniem sumy gwarancyjnej tego ubezpieczenia.</w:t>
      </w:r>
    </w:p>
    <w:p w14:paraId="2E75839B" w14:textId="7CD6896C" w:rsidR="003C4B42" w:rsidRPr="008948DB" w:rsidRDefault="00197D01" w:rsidP="003A03F7">
      <w:pPr>
        <w:pStyle w:val="Akapitzlist"/>
        <w:numPr>
          <w:ilvl w:val="0"/>
          <w:numId w:val="32"/>
        </w:numPr>
        <w:spacing w:after="0"/>
        <w:ind w:right="8"/>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wykaz robót budowlanych wykonanych </w:t>
      </w:r>
      <w:r w:rsidR="00040192" w:rsidRPr="008948DB">
        <w:rPr>
          <w:rFonts w:ascii="Times New Roman" w:hAnsi="Times New Roman" w:cs="Times New Roman"/>
          <w:b/>
          <w:color w:val="auto"/>
          <w:sz w:val="24"/>
          <w:szCs w:val="24"/>
        </w:rPr>
        <w:t>nie wcześniej niż w okresie ostatnich 5 lat przed upływem terminu składania ofert, a jeżeli okres prowadzenia działalności jest krótszy - w tym okresie wykonali w sposób należyty oraz zgodnie z przepisami prawa budowlanego i prawidłowo ukończyli co najmniej 1 robotę budowlaną polegającą na budowie, rozbudowie lub przebudowie stacji uzdatniania wody  pitnej o wydajności s</w:t>
      </w:r>
      <w:r w:rsidR="00434FC4" w:rsidRPr="008948DB">
        <w:rPr>
          <w:rFonts w:ascii="Times New Roman" w:hAnsi="Times New Roman" w:cs="Times New Roman"/>
          <w:b/>
          <w:color w:val="auto"/>
          <w:sz w:val="24"/>
          <w:szCs w:val="24"/>
        </w:rPr>
        <w:t xml:space="preserve">tacji nie mniejszej niż Qśr = </w:t>
      </w:r>
      <w:r w:rsidR="007C72BB" w:rsidRPr="008948DB">
        <w:rPr>
          <w:rFonts w:ascii="Times New Roman" w:hAnsi="Times New Roman" w:cs="Times New Roman"/>
          <w:b/>
          <w:color w:val="auto"/>
          <w:sz w:val="24"/>
          <w:szCs w:val="24"/>
        </w:rPr>
        <w:t>80</w:t>
      </w:r>
      <w:r w:rsidR="00040192" w:rsidRPr="008948DB">
        <w:rPr>
          <w:rFonts w:ascii="Times New Roman" w:hAnsi="Times New Roman" w:cs="Times New Roman"/>
          <w:b/>
          <w:color w:val="auto"/>
          <w:sz w:val="24"/>
          <w:szCs w:val="24"/>
        </w:rPr>
        <w:t xml:space="preserve"> m3/h, </w:t>
      </w:r>
      <w:r w:rsidR="007C72BB" w:rsidRPr="008948DB">
        <w:rPr>
          <w:rFonts w:ascii="Times New Roman" w:hAnsi="Times New Roman" w:cs="Times New Roman"/>
          <w:b/>
          <w:color w:val="auto"/>
          <w:sz w:val="24"/>
          <w:szCs w:val="24"/>
        </w:rPr>
        <w:t xml:space="preserve"> .</w:t>
      </w:r>
      <w:r w:rsidR="00040192" w:rsidRPr="008948DB">
        <w:rPr>
          <w:rFonts w:ascii="Times New Roman" w:hAnsi="Times New Roman" w:cs="Times New Roman"/>
          <w:b/>
          <w:color w:val="auto"/>
          <w:sz w:val="24"/>
          <w:szCs w:val="24"/>
        </w:rPr>
        <w:t xml:space="preserve">, o wartości wykonanych robót minimum </w:t>
      </w:r>
      <w:r w:rsidR="007C72BB" w:rsidRPr="008948DB">
        <w:rPr>
          <w:rFonts w:ascii="Times New Roman" w:hAnsi="Times New Roman" w:cs="Times New Roman"/>
          <w:b/>
          <w:color w:val="auto"/>
          <w:sz w:val="24"/>
          <w:szCs w:val="24"/>
        </w:rPr>
        <w:t>3</w:t>
      </w:r>
      <w:r w:rsidR="00434FC4" w:rsidRPr="008948DB">
        <w:rPr>
          <w:rFonts w:ascii="Times New Roman" w:hAnsi="Times New Roman" w:cs="Times New Roman"/>
          <w:b/>
          <w:color w:val="auto"/>
          <w:sz w:val="24"/>
          <w:szCs w:val="24"/>
        </w:rPr>
        <w:t>,5</w:t>
      </w:r>
      <w:r w:rsidR="00040192" w:rsidRPr="008948DB">
        <w:rPr>
          <w:rFonts w:ascii="Times New Roman" w:hAnsi="Times New Roman" w:cs="Times New Roman"/>
          <w:b/>
          <w:color w:val="auto"/>
          <w:sz w:val="24"/>
          <w:szCs w:val="24"/>
        </w:rPr>
        <w:t xml:space="preserve"> mln złotych netto.</w:t>
      </w:r>
      <w:r w:rsidR="00F41D6C" w:rsidRPr="008948DB">
        <w:rPr>
          <w:rFonts w:ascii="Times New Roman" w:hAnsi="Times New Roman" w:cs="Times New Roman"/>
          <w:b/>
          <w:color w:val="auto"/>
          <w:sz w:val="24"/>
          <w:szCs w:val="24"/>
        </w:rPr>
        <w:t xml:space="preserve">, </w:t>
      </w:r>
      <w:r w:rsidRPr="008948DB">
        <w:rPr>
          <w:rFonts w:ascii="Times New Roman" w:hAnsi="Times New Roman" w:cs="Times New Roman"/>
          <w:color w:val="auto"/>
          <w:sz w:val="24"/>
          <w:szCs w:val="24"/>
        </w:rPr>
        <w:t xml:space="preserve">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00956443" w:rsidRPr="008948DB">
        <w:rPr>
          <w:rFonts w:ascii="Times New Roman" w:hAnsi="Times New Roman" w:cs="Times New Roman"/>
          <w:b/>
          <w:color w:val="auto"/>
          <w:sz w:val="24"/>
          <w:szCs w:val="24"/>
        </w:rPr>
        <w:t>załącznik nr 5</w:t>
      </w:r>
    </w:p>
    <w:p w14:paraId="7B2BA59C" w14:textId="77777777" w:rsidR="00B952C2" w:rsidRPr="008948DB" w:rsidRDefault="00B952C2" w:rsidP="00B952C2">
      <w:pPr>
        <w:spacing w:after="0"/>
        <w:ind w:left="0" w:right="8" w:firstLine="0"/>
        <w:rPr>
          <w:rFonts w:ascii="Times New Roman" w:hAnsi="Times New Roman" w:cs="Times New Roman"/>
          <w:color w:val="auto"/>
          <w:sz w:val="24"/>
          <w:szCs w:val="24"/>
        </w:rPr>
      </w:pPr>
    </w:p>
    <w:p w14:paraId="547D5864" w14:textId="77777777" w:rsidR="00225937" w:rsidRPr="008948DB" w:rsidRDefault="00197D01" w:rsidP="003A03F7">
      <w:pPr>
        <w:pStyle w:val="Akapitzlist"/>
        <w:numPr>
          <w:ilvl w:val="0"/>
          <w:numId w:val="32"/>
        </w:numPr>
        <w:spacing w:after="0" w:line="259" w:lineRule="auto"/>
        <w:ind w:right="0"/>
        <w:rPr>
          <w:rFonts w:ascii="Times New Roman" w:eastAsia="Times New Roman" w:hAnsi="Times New Roman" w:cs="Times New Roman"/>
          <w:color w:val="auto"/>
          <w:sz w:val="22"/>
        </w:rPr>
      </w:pPr>
      <w:r w:rsidRPr="008948DB">
        <w:rPr>
          <w:rFonts w:ascii="Times New Roman" w:hAnsi="Times New Roman" w:cs="Times New Roman"/>
          <w:color w:val="auto"/>
          <w:sz w:val="24"/>
          <w:szCs w:val="24"/>
        </w:rPr>
        <w:t>wykaz osób, skierowanych przez wykonawcę do realizacji zamówienia</w:t>
      </w:r>
      <w:r w:rsidR="00D12B67" w:rsidRPr="008948DB">
        <w:rPr>
          <w:rFonts w:ascii="Times New Roman" w:eastAsia="Times New Roman" w:hAnsi="Times New Roman" w:cs="Times New Roman"/>
          <w:color w:val="auto"/>
          <w:sz w:val="22"/>
        </w:rPr>
        <w:t xml:space="preserve">,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8948DB">
        <w:rPr>
          <w:rFonts w:ascii="Times New Roman" w:hAnsi="Times New Roman" w:cs="Times New Roman"/>
          <w:color w:val="auto"/>
          <w:sz w:val="24"/>
          <w:szCs w:val="24"/>
        </w:rPr>
        <w:t xml:space="preserve">- </w:t>
      </w:r>
      <w:r w:rsidRPr="008948DB">
        <w:rPr>
          <w:rFonts w:ascii="Times New Roman" w:hAnsi="Times New Roman" w:cs="Times New Roman"/>
          <w:b/>
          <w:color w:val="auto"/>
          <w:sz w:val="24"/>
          <w:szCs w:val="24"/>
        </w:rPr>
        <w:t xml:space="preserve">załącznik </w:t>
      </w:r>
      <w:r w:rsidR="00956443" w:rsidRPr="008948DB">
        <w:rPr>
          <w:rFonts w:ascii="Times New Roman" w:hAnsi="Times New Roman" w:cs="Times New Roman"/>
          <w:b/>
          <w:color w:val="auto"/>
          <w:sz w:val="24"/>
          <w:szCs w:val="24"/>
        </w:rPr>
        <w:t>nr 6</w:t>
      </w:r>
    </w:p>
    <w:p w14:paraId="67B4E4F1" w14:textId="77777777" w:rsidR="00B52F03" w:rsidRPr="008948DB" w:rsidRDefault="00B52F03" w:rsidP="00105679">
      <w:pPr>
        <w:ind w:left="0" w:firstLine="0"/>
        <w:rPr>
          <w:rFonts w:ascii="Times New Roman" w:hAnsi="Times New Roman" w:cs="Times New Roman"/>
          <w:b/>
          <w:color w:val="auto"/>
          <w:sz w:val="24"/>
          <w:szCs w:val="24"/>
        </w:rPr>
      </w:pPr>
    </w:p>
    <w:p w14:paraId="21BFF1FB" w14:textId="77777777" w:rsidR="00040192" w:rsidRPr="008948DB" w:rsidRDefault="00040192" w:rsidP="00105679">
      <w:pPr>
        <w:ind w:left="0" w:firstLine="0"/>
        <w:rPr>
          <w:rFonts w:ascii="Times New Roman" w:hAnsi="Times New Roman" w:cs="Times New Roman"/>
          <w:color w:val="auto"/>
          <w:sz w:val="24"/>
          <w:szCs w:val="24"/>
        </w:rPr>
      </w:pPr>
    </w:p>
    <w:p w14:paraId="5BB2EA65" w14:textId="77777777" w:rsidR="003C4B42" w:rsidRPr="008948DB" w:rsidRDefault="00CC6799" w:rsidP="00CC6799">
      <w:pPr>
        <w:ind w:left="-142" w:firstLine="142"/>
        <w:rPr>
          <w:rFonts w:ascii="Times New Roman" w:hAnsi="Times New Roman" w:cs="Times New Roman"/>
          <w:b/>
          <w:color w:val="auto"/>
          <w:sz w:val="24"/>
          <w:szCs w:val="24"/>
        </w:rPr>
      </w:pPr>
      <w:r w:rsidRPr="008948DB">
        <w:rPr>
          <w:rFonts w:ascii="Times New Roman" w:hAnsi="Times New Roman" w:cs="Times New Roman"/>
          <w:b/>
          <w:color w:val="auto"/>
          <w:sz w:val="24"/>
          <w:szCs w:val="24"/>
        </w:rPr>
        <w:t xml:space="preserve"> b) </w:t>
      </w:r>
      <w:r w:rsidR="00197D01" w:rsidRPr="008948DB">
        <w:rPr>
          <w:rFonts w:ascii="Times New Roman" w:hAnsi="Times New Roman" w:cs="Times New Roman"/>
          <w:b/>
          <w:color w:val="auto"/>
          <w:sz w:val="24"/>
          <w:szCs w:val="24"/>
        </w:rPr>
        <w:t>brak podstaw do wykluczenia:</w:t>
      </w:r>
    </w:p>
    <w:p w14:paraId="79D71814" w14:textId="77777777" w:rsidR="003C4B42" w:rsidRPr="008948DB" w:rsidRDefault="00197D01" w:rsidP="003A03F7">
      <w:pPr>
        <w:pStyle w:val="Akapitzlist"/>
        <w:numPr>
          <w:ilvl w:val="0"/>
          <w:numId w:val="33"/>
        </w:numPr>
        <w:rPr>
          <w:rFonts w:ascii="Times New Roman" w:hAnsi="Times New Roman" w:cs="Times New Roman"/>
          <w:color w:val="auto"/>
          <w:sz w:val="24"/>
          <w:szCs w:val="24"/>
        </w:rPr>
      </w:pPr>
      <w:r w:rsidRPr="008948DB">
        <w:rPr>
          <w:rFonts w:ascii="Times New Roman" w:hAnsi="Times New Roman" w:cs="Times New Roman"/>
          <w:color w:val="auto"/>
          <w:sz w:val="24"/>
          <w:szCs w:val="24"/>
        </w:rPr>
        <w:t>odpis lub informacji z Krajowego Rejestru Sądowego lub z Centralnej Ewidencji i Informacji o Działalności Gospodarczej, w zakresie  ustawy, sporządzonych nie wcześniej niż 3 miesiące przed jej złożeniem, jeżeli odrębne przepisy wymagają wpisu do rejestru lub ewidencji;</w:t>
      </w:r>
    </w:p>
    <w:p w14:paraId="4BC3ACFA" w14:textId="77777777" w:rsidR="00040192" w:rsidRPr="008948DB" w:rsidRDefault="00040192" w:rsidP="00040192">
      <w:pPr>
        <w:pStyle w:val="Akapitzlist"/>
        <w:ind w:left="730" w:firstLine="0"/>
        <w:rPr>
          <w:rFonts w:ascii="Times New Roman" w:hAnsi="Times New Roman" w:cs="Times New Roman"/>
          <w:color w:val="auto"/>
          <w:sz w:val="24"/>
          <w:szCs w:val="24"/>
        </w:rPr>
      </w:pPr>
    </w:p>
    <w:p w14:paraId="2CCFDA73" w14:textId="77777777" w:rsidR="003F2AFE" w:rsidRPr="008948DB" w:rsidRDefault="003F2AFE" w:rsidP="003F2AFE">
      <w:pPr>
        <w:ind w:left="10" w:firstLine="0"/>
        <w:rPr>
          <w:rFonts w:ascii="Times New Roman" w:hAnsi="Times New Roman" w:cs="Times New Roman"/>
          <w:color w:val="auto"/>
          <w:sz w:val="24"/>
          <w:szCs w:val="24"/>
        </w:rPr>
      </w:pPr>
      <w:r w:rsidRPr="008948DB">
        <w:rPr>
          <w:rFonts w:ascii="Times New Roman" w:hAnsi="Times New Roman" w:cs="Times New Roman"/>
          <w:b/>
          <w:color w:val="auto"/>
          <w:sz w:val="24"/>
          <w:szCs w:val="24"/>
        </w:rPr>
        <w:t>c) kosztorys ofertowy</w:t>
      </w:r>
      <w:r w:rsidR="00866BE6" w:rsidRPr="008948DB">
        <w:rPr>
          <w:rFonts w:ascii="Times New Roman" w:hAnsi="Times New Roman" w:cs="Times New Roman"/>
          <w:b/>
          <w:color w:val="auto"/>
          <w:sz w:val="24"/>
          <w:szCs w:val="24"/>
        </w:rPr>
        <w:t xml:space="preserve"> skrócony i szczegółowy z wykazem cen materiałów i ceny robocizny, sprzętu i narzuty </w:t>
      </w:r>
      <w:r w:rsidRPr="008948DB">
        <w:rPr>
          <w:rFonts w:ascii="Times New Roman" w:hAnsi="Times New Roman" w:cs="Times New Roman"/>
          <w:color w:val="auto"/>
          <w:sz w:val="24"/>
          <w:szCs w:val="24"/>
        </w:rPr>
        <w:t>zgodny z 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 (Dz. U. Nr 130, poz. 1389).</w:t>
      </w:r>
    </w:p>
    <w:p w14:paraId="3CFC2945" w14:textId="77777777" w:rsidR="003F2AFE" w:rsidRPr="008948DB" w:rsidRDefault="003F2AFE" w:rsidP="003F2AFE">
      <w:pPr>
        <w:ind w:left="10" w:firstLine="0"/>
        <w:rPr>
          <w:rFonts w:ascii="Times New Roman" w:hAnsi="Times New Roman" w:cs="Times New Roman"/>
          <w:color w:val="auto"/>
          <w:sz w:val="24"/>
          <w:szCs w:val="24"/>
        </w:rPr>
      </w:pPr>
    </w:p>
    <w:p w14:paraId="30C81E73" w14:textId="77777777" w:rsidR="003C4B42" w:rsidRPr="008948DB" w:rsidRDefault="00197D01" w:rsidP="003A03F7">
      <w:pPr>
        <w:numPr>
          <w:ilvl w:val="1"/>
          <w:numId w:val="19"/>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Jeżeli wykonawca ma siedzibę lub miejsce zamieszkania poza granicami Rzeczypospolitej Polskiej, zamiast dokumentu wymienionego powyżej,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0844E837" w14:textId="77777777" w:rsidR="003C4B42" w:rsidRPr="008948DB" w:rsidRDefault="00197D01" w:rsidP="003A03F7">
      <w:pPr>
        <w:numPr>
          <w:ilvl w:val="1"/>
          <w:numId w:val="19"/>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Jeżeli w kraju, w którym wykonawca ma siedzibę lub miejsce zamieszkania, nie wydaje się dokumentów, o których mowa w pkt </w:t>
      </w:r>
      <w:r w:rsidRPr="008948DB">
        <w:rPr>
          <w:rFonts w:ascii="Times New Roman" w:hAnsi="Times New Roman" w:cs="Times New Roman"/>
          <w:b/>
          <w:color w:val="auto"/>
          <w:sz w:val="24"/>
          <w:szCs w:val="24"/>
        </w:rPr>
        <w:t>9.2</w:t>
      </w:r>
      <w:r w:rsidRPr="008948DB">
        <w:rPr>
          <w:rFonts w:ascii="Times New Roman" w:hAnsi="Times New Roman" w:cs="Times New Roman"/>
          <w:color w:val="auto"/>
          <w:sz w:val="24"/>
          <w:szCs w:val="24"/>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568D2F91" w14:textId="77777777" w:rsidR="003C4B42" w:rsidRPr="008948DB" w:rsidRDefault="00197D01" w:rsidP="00105679">
      <w:pPr>
        <w:rPr>
          <w:rFonts w:ascii="Times New Roman" w:hAnsi="Times New Roman" w:cs="Times New Roman"/>
          <w:color w:val="auto"/>
          <w:sz w:val="24"/>
          <w:szCs w:val="24"/>
        </w:rPr>
      </w:pPr>
      <w:r w:rsidRPr="008948DB">
        <w:rPr>
          <w:rFonts w:ascii="Times New Roman" w:hAnsi="Times New Roman" w:cs="Times New Roman"/>
          <w:b/>
          <w:color w:val="auto"/>
          <w:sz w:val="24"/>
          <w:szCs w:val="24"/>
        </w:rPr>
        <w:lastRenderedPageBreak/>
        <w:t xml:space="preserve">9.4 </w:t>
      </w:r>
      <w:r w:rsidRPr="008948DB">
        <w:rPr>
          <w:rFonts w:ascii="Times New Roman" w:hAnsi="Times New Roman" w:cs="Times New Roman"/>
          <w:color w:val="auto"/>
          <w:sz w:val="24"/>
          <w:szCs w:val="24"/>
        </w:rPr>
        <w:t>Dokumenty/oświadczenia o których mowa w pkt 9.2 i 9.3  powinny być wystawione nie wcześniej niż 3 miesiące przed upływem terminu składania ofert.</w:t>
      </w:r>
    </w:p>
    <w:p w14:paraId="0166A040" w14:textId="77777777" w:rsidR="003C4B42" w:rsidRPr="008948DB" w:rsidRDefault="00197D01" w:rsidP="003A03F7">
      <w:pPr>
        <w:numPr>
          <w:ilvl w:val="1"/>
          <w:numId w:val="20"/>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Jeżeli jest to niezbędne do zapewnienia odpowiedniego przebiegu postępowania o udzielenie zamówienia, zamawiający może na każdym etapie postępowania, w tym na etapie składania wniosków o dopuszczenie do udziału w postępowaniu lub niezwłocznie po ich złożeniu, wezwać wykonawców do złożenia wszystkich lub niektórych podmiotowych środków dowodowych aktualnych na dzień ich złożenia.</w:t>
      </w:r>
    </w:p>
    <w:p w14:paraId="591E712B" w14:textId="77777777" w:rsidR="003C4B42" w:rsidRPr="008948DB" w:rsidRDefault="00197D01" w:rsidP="003A03F7">
      <w:pPr>
        <w:numPr>
          <w:ilvl w:val="1"/>
          <w:numId w:val="20"/>
        </w:numPr>
        <w:ind w:left="0"/>
        <w:rPr>
          <w:rFonts w:ascii="Times New Roman" w:hAnsi="Times New Roman" w:cs="Times New Roman"/>
          <w:color w:val="auto"/>
          <w:sz w:val="24"/>
          <w:szCs w:val="24"/>
        </w:rPr>
      </w:pPr>
      <w:r w:rsidRPr="008948DB">
        <w:rPr>
          <w:rFonts w:ascii="Times New Roman" w:hAnsi="Times New Roman" w:cs="Times New Roman"/>
          <w:color w:val="auto"/>
          <w:sz w:val="24"/>
          <w:szCs w:val="24"/>
        </w:rPr>
        <w:t>Jeżeli zachodzą uzasadnione podstawy do uznania, że złożone uprzednio podmiotowe środki dowodowe nie są już</w:t>
      </w:r>
      <w:r w:rsidR="00F6332E"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aktualne, zamawiający może w każdym czasie wezwać wykonawcę lub wykonawców do złożenia wszystkich lub niektórych podmiotowych środków dowodowych aktualnych na dzień ich złożenia.</w:t>
      </w:r>
    </w:p>
    <w:p w14:paraId="7FE8681E" w14:textId="77777777" w:rsidR="003C4B42" w:rsidRPr="008948DB" w:rsidRDefault="00197D01" w:rsidP="003A03F7">
      <w:pPr>
        <w:numPr>
          <w:ilvl w:val="1"/>
          <w:numId w:val="20"/>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14:paraId="11EF48FA" w14:textId="77777777" w:rsidR="003C4B42" w:rsidRPr="008948DB" w:rsidRDefault="00197D01" w:rsidP="003A03F7">
      <w:pPr>
        <w:numPr>
          <w:ilvl w:val="1"/>
          <w:numId w:val="20"/>
        </w:numPr>
        <w:spacing w:after="0" w:line="236" w:lineRule="auto"/>
        <w:ind w:left="0" w:firstLine="0"/>
        <w:rPr>
          <w:rFonts w:ascii="Times New Roman" w:hAnsi="Times New Roman" w:cs="Times New Roman"/>
          <w:color w:val="auto"/>
          <w:sz w:val="24"/>
          <w:szCs w:val="24"/>
        </w:rPr>
      </w:pPr>
      <w:r w:rsidRPr="008948DB">
        <w:rPr>
          <w:rFonts w:ascii="Times New Roman" w:eastAsia="Calibri" w:hAnsi="Times New Roman" w:cs="Times New Roman"/>
          <w:color w:val="auto"/>
          <w:sz w:val="24"/>
          <w:szCs w:val="24"/>
        </w:rPr>
        <w:t>Wykonawca nie jest zobowiązany do złożenia podmiotowych środków dowodowych, które zamawiający posiada,</w:t>
      </w:r>
      <w:r w:rsidR="00F6332E" w:rsidRPr="008948DB">
        <w:rPr>
          <w:rFonts w:ascii="Times New Roman" w:eastAsia="Calibri" w:hAnsi="Times New Roman" w:cs="Times New Roman"/>
          <w:color w:val="auto"/>
          <w:sz w:val="24"/>
          <w:szCs w:val="24"/>
        </w:rPr>
        <w:t xml:space="preserve"> </w:t>
      </w:r>
      <w:r w:rsidRPr="008948DB">
        <w:rPr>
          <w:rFonts w:ascii="Times New Roman" w:eastAsia="Calibri" w:hAnsi="Times New Roman" w:cs="Times New Roman"/>
          <w:color w:val="auto"/>
          <w:sz w:val="24"/>
          <w:szCs w:val="24"/>
        </w:rPr>
        <w:t>jeżeli wykonawca wskaże te środki oraz potwierdzi ich prawidłowość i aktualność.</w:t>
      </w:r>
    </w:p>
    <w:p w14:paraId="23CF5EE3" w14:textId="77777777" w:rsidR="003C4B42" w:rsidRPr="008948DB" w:rsidRDefault="00197D01" w:rsidP="003A03F7">
      <w:pPr>
        <w:numPr>
          <w:ilvl w:val="1"/>
          <w:numId w:val="20"/>
        </w:numPr>
        <w:spacing w:after="0" w:line="234" w:lineRule="auto"/>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Podmiotowe środki dowodowe oraz inne dokumenty lub oświadczenia, o których mowa wyżej, składa się w formie</w:t>
      </w:r>
      <w:r w:rsidR="00F6332E"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 xml:space="preserve">elektronicznej, w postaci elektronicznej opatrzonej podpisem zaufanym lub podpisem osobistym, w zakresie i w sposób określony w </w:t>
      </w:r>
      <w:r w:rsidRPr="008948DB">
        <w:rPr>
          <w:rFonts w:ascii="Times New Roman" w:hAnsi="Times New Roman" w:cs="Times New Roman"/>
          <w:b/>
          <w:color w:val="auto"/>
          <w:sz w:val="24"/>
          <w:szCs w:val="24"/>
        </w:rPr>
        <w:t>Rozporządzeniu Prezesa Rady Ministrów z dnia 30 grudnia 2020 roku w sprawie sposob</w:t>
      </w:r>
      <w:hyperlink r:id="rId12">
        <w:r w:rsidRPr="008948DB">
          <w:rPr>
            <w:rFonts w:ascii="Times New Roman" w:hAnsi="Times New Roman" w:cs="Times New Roman"/>
            <w:b/>
            <w:color w:val="auto"/>
            <w:sz w:val="24"/>
            <w:szCs w:val="24"/>
          </w:rPr>
          <w:t xml:space="preserve">u </w:t>
        </w:r>
      </w:hyperlink>
      <w:hyperlink r:id="rId13">
        <w:r w:rsidRPr="008948DB">
          <w:rPr>
            <w:rFonts w:ascii="Times New Roman" w:hAnsi="Times New Roman" w:cs="Times New Roman"/>
            <w:b/>
            <w:color w:val="auto"/>
            <w:sz w:val="24"/>
            <w:szCs w:val="24"/>
          </w:rPr>
          <w:t xml:space="preserve">sporządzania i przekazywania informacji oraz wymagań technicznych dla dokumentów elektronicznych oraz </w:t>
        </w:r>
      </w:hyperlink>
      <w:hyperlink r:id="rId14">
        <w:r w:rsidRPr="008948DB">
          <w:rPr>
            <w:rFonts w:ascii="Times New Roman" w:hAnsi="Times New Roman" w:cs="Times New Roman"/>
            <w:b/>
            <w:color w:val="auto"/>
            <w:sz w:val="24"/>
            <w:szCs w:val="24"/>
          </w:rPr>
          <w:t>środków komunikacji elektronicznej w postępowaniu o udzielenie zamówienia publicznego lub konkursie</w:t>
        </w:r>
      </w:hyperlink>
      <w:r w:rsidRPr="008948DB">
        <w:rPr>
          <w:rFonts w:ascii="Times New Roman" w:hAnsi="Times New Roman" w:cs="Times New Roman"/>
          <w:color w:val="auto"/>
          <w:sz w:val="24"/>
          <w:szCs w:val="24"/>
        </w:rPr>
        <w:t xml:space="preserve"> ( Dz. U. z 2020 r. Poz. 2452 ).</w:t>
      </w:r>
    </w:p>
    <w:p w14:paraId="6577E98D" w14:textId="77777777" w:rsidR="003C4B42" w:rsidRPr="008948DB" w:rsidRDefault="00197D01" w:rsidP="003A03F7">
      <w:pPr>
        <w:numPr>
          <w:ilvl w:val="0"/>
          <w:numId w:val="21"/>
        </w:numPr>
        <w:spacing w:after="0"/>
        <w:ind w:right="8" w:hanging="300"/>
        <w:rPr>
          <w:rFonts w:ascii="Times New Roman" w:hAnsi="Times New Roman" w:cs="Times New Roman"/>
          <w:color w:val="auto"/>
          <w:sz w:val="24"/>
          <w:szCs w:val="24"/>
        </w:rPr>
      </w:pPr>
      <w:r w:rsidRPr="008948DB">
        <w:rPr>
          <w:rFonts w:ascii="Times New Roman" w:hAnsi="Times New Roman" w:cs="Times New Roman"/>
          <w:b/>
          <w:color w:val="auto"/>
          <w:sz w:val="24"/>
          <w:szCs w:val="24"/>
        </w:rPr>
        <w:t>Wymagania dotyczące wadium.</w:t>
      </w:r>
    </w:p>
    <w:p w14:paraId="4447C42D" w14:textId="11D9792C" w:rsidR="003C4B42" w:rsidRPr="008948DB" w:rsidRDefault="00197D01" w:rsidP="003A03F7">
      <w:pPr>
        <w:numPr>
          <w:ilvl w:val="1"/>
          <w:numId w:val="21"/>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Zamawiający wymaga wniesienia wadium w wysokości:</w:t>
      </w:r>
      <w:r w:rsidR="003650FE" w:rsidRPr="008948DB">
        <w:rPr>
          <w:rFonts w:ascii="Times New Roman" w:hAnsi="Times New Roman" w:cs="Times New Roman"/>
          <w:b/>
          <w:color w:val="auto"/>
          <w:sz w:val="24"/>
          <w:szCs w:val="24"/>
        </w:rPr>
        <w:t xml:space="preserve"> </w:t>
      </w:r>
      <w:r w:rsidR="00434FC4" w:rsidRPr="008948DB">
        <w:rPr>
          <w:rFonts w:ascii="Times New Roman" w:hAnsi="Times New Roman" w:cs="Times New Roman"/>
          <w:b/>
          <w:color w:val="auto"/>
          <w:sz w:val="24"/>
          <w:szCs w:val="24"/>
        </w:rPr>
        <w:t>5</w:t>
      </w:r>
      <w:r w:rsidRPr="008948DB">
        <w:rPr>
          <w:rFonts w:ascii="Times New Roman" w:hAnsi="Times New Roman" w:cs="Times New Roman"/>
          <w:b/>
          <w:color w:val="auto"/>
          <w:sz w:val="24"/>
          <w:szCs w:val="24"/>
        </w:rPr>
        <w:t>0.000,00 zł</w:t>
      </w:r>
      <w:r w:rsidR="007029BD"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(słow</w:t>
      </w:r>
      <w:r w:rsidR="005B0965" w:rsidRPr="008948DB">
        <w:rPr>
          <w:rFonts w:ascii="Times New Roman" w:hAnsi="Times New Roman" w:cs="Times New Roman"/>
          <w:color w:val="auto"/>
          <w:sz w:val="24"/>
          <w:szCs w:val="24"/>
        </w:rPr>
        <w:t xml:space="preserve">nie: </w:t>
      </w:r>
      <w:r w:rsidR="00050295">
        <w:rPr>
          <w:rFonts w:ascii="Times New Roman" w:hAnsi="Times New Roman" w:cs="Times New Roman"/>
          <w:color w:val="auto"/>
          <w:sz w:val="24"/>
          <w:szCs w:val="24"/>
        </w:rPr>
        <w:t>pięć</w:t>
      </w:r>
      <w:r w:rsidR="00B927D9" w:rsidRPr="008948DB">
        <w:rPr>
          <w:rFonts w:ascii="Times New Roman" w:hAnsi="Times New Roman" w:cs="Times New Roman"/>
          <w:color w:val="auto"/>
          <w:sz w:val="24"/>
          <w:szCs w:val="24"/>
        </w:rPr>
        <w:t>dziesiąt</w:t>
      </w:r>
      <w:r w:rsidR="005B0965" w:rsidRPr="008948DB">
        <w:rPr>
          <w:rFonts w:ascii="Times New Roman" w:hAnsi="Times New Roman" w:cs="Times New Roman"/>
          <w:color w:val="auto"/>
          <w:sz w:val="24"/>
          <w:szCs w:val="24"/>
        </w:rPr>
        <w:t xml:space="preserve"> tysięcy złotych </w:t>
      </w:r>
      <w:r w:rsidRPr="008948DB">
        <w:rPr>
          <w:rFonts w:ascii="Times New Roman" w:hAnsi="Times New Roman" w:cs="Times New Roman"/>
          <w:color w:val="auto"/>
          <w:sz w:val="24"/>
          <w:szCs w:val="24"/>
        </w:rPr>
        <w:t>00/100)</w:t>
      </w:r>
    </w:p>
    <w:p w14:paraId="103DD927" w14:textId="77777777" w:rsidR="003C4B42" w:rsidRPr="008948DB" w:rsidRDefault="00197D01" w:rsidP="003A03F7">
      <w:pPr>
        <w:numPr>
          <w:ilvl w:val="1"/>
          <w:numId w:val="21"/>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Wadium wnosi się przed upływem terminu składania ofert i utrzymuje nieprzerwanie do dnia upływu terminu związania ofertą, z wyjątkiem przypadków, o których mowa w </w:t>
      </w:r>
      <w:hyperlink r:id="rId15">
        <w:r w:rsidRPr="008948DB">
          <w:rPr>
            <w:rFonts w:ascii="Times New Roman" w:hAnsi="Times New Roman" w:cs="Times New Roman"/>
            <w:color w:val="auto"/>
            <w:sz w:val="24"/>
            <w:szCs w:val="24"/>
          </w:rPr>
          <w:t>art. 98 ust. 1 pkt 2 i 3 oraz ust. 2</w:t>
        </w:r>
      </w:hyperlink>
      <w:r w:rsidRPr="008948DB">
        <w:rPr>
          <w:rFonts w:ascii="Times New Roman" w:hAnsi="Times New Roman" w:cs="Times New Roman"/>
          <w:color w:val="auto"/>
          <w:sz w:val="24"/>
          <w:szCs w:val="24"/>
        </w:rPr>
        <w:t xml:space="preserve">. </w:t>
      </w:r>
    </w:p>
    <w:p w14:paraId="2FC068BD" w14:textId="77777777" w:rsidR="003C4B42" w:rsidRPr="008948DB" w:rsidRDefault="00197D01" w:rsidP="003A03F7">
      <w:pPr>
        <w:numPr>
          <w:ilvl w:val="1"/>
          <w:numId w:val="21"/>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Przedłużenie terminu związania ofertą jest dopuszczalne tylko z jednoczesnym przedłużeniem okresu ważności wadium albo, jeżeli nie jest to możliwe, z wniesieniem nowego wadium na przedłużony okres związania ofertą. </w:t>
      </w:r>
    </w:p>
    <w:p w14:paraId="037EDDA6" w14:textId="77777777" w:rsidR="003650FE" w:rsidRPr="008948DB" w:rsidRDefault="00197D01" w:rsidP="003A03F7">
      <w:pPr>
        <w:numPr>
          <w:ilvl w:val="1"/>
          <w:numId w:val="21"/>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Wadium może być wnoszone według wyboru wykonawcy w jednej lub kilku następujących formach: </w:t>
      </w:r>
    </w:p>
    <w:p w14:paraId="3509EB9E" w14:textId="77777777" w:rsidR="003C4B42" w:rsidRPr="008948DB" w:rsidRDefault="00197D01" w:rsidP="00105679">
      <w:pPr>
        <w:ind w:left="0" w:firstLine="0"/>
        <w:rPr>
          <w:rFonts w:ascii="Times New Roman" w:hAnsi="Times New Roman" w:cs="Times New Roman"/>
          <w:color w:val="auto"/>
          <w:sz w:val="24"/>
          <w:szCs w:val="24"/>
        </w:rPr>
      </w:pPr>
      <w:r w:rsidRPr="008948DB">
        <w:rPr>
          <w:rFonts w:ascii="Times New Roman" w:eastAsia="Calibri" w:hAnsi="Times New Roman" w:cs="Times New Roman"/>
          <w:b/>
          <w:color w:val="auto"/>
          <w:sz w:val="24"/>
          <w:szCs w:val="24"/>
        </w:rPr>
        <w:t xml:space="preserve">1) </w:t>
      </w:r>
      <w:r w:rsidRPr="008948DB">
        <w:rPr>
          <w:rFonts w:ascii="Times New Roman" w:eastAsia="Calibri" w:hAnsi="Times New Roman" w:cs="Times New Roman"/>
          <w:color w:val="auto"/>
          <w:sz w:val="24"/>
          <w:szCs w:val="24"/>
        </w:rPr>
        <w:t xml:space="preserve"> pieniądzu;</w:t>
      </w:r>
    </w:p>
    <w:p w14:paraId="58A0DCB8" w14:textId="77777777" w:rsidR="003C4B42" w:rsidRPr="008948DB" w:rsidRDefault="00197D01" w:rsidP="003A03F7">
      <w:pPr>
        <w:numPr>
          <w:ilvl w:val="0"/>
          <w:numId w:val="22"/>
        </w:numPr>
        <w:spacing w:after="0" w:line="236" w:lineRule="auto"/>
        <w:ind w:right="-4" w:hanging="260"/>
        <w:rPr>
          <w:rFonts w:ascii="Times New Roman" w:hAnsi="Times New Roman" w:cs="Times New Roman"/>
          <w:color w:val="auto"/>
          <w:sz w:val="24"/>
          <w:szCs w:val="24"/>
        </w:rPr>
      </w:pPr>
      <w:r w:rsidRPr="008948DB">
        <w:rPr>
          <w:rFonts w:ascii="Times New Roman" w:eastAsia="Calibri" w:hAnsi="Times New Roman" w:cs="Times New Roman"/>
          <w:color w:val="auto"/>
          <w:sz w:val="24"/>
          <w:szCs w:val="24"/>
        </w:rPr>
        <w:t>gwarancjach bankowych;</w:t>
      </w:r>
    </w:p>
    <w:p w14:paraId="2E407442" w14:textId="77777777" w:rsidR="003C4B42" w:rsidRPr="008948DB" w:rsidRDefault="00197D01" w:rsidP="003A03F7">
      <w:pPr>
        <w:numPr>
          <w:ilvl w:val="0"/>
          <w:numId w:val="22"/>
        </w:numPr>
        <w:spacing w:after="0" w:line="236" w:lineRule="auto"/>
        <w:ind w:right="-4" w:hanging="260"/>
        <w:rPr>
          <w:rFonts w:ascii="Times New Roman" w:hAnsi="Times New Roman" w:cs="Times New Roman"/>
          <w:color w:val="auto"/>
          <w:sz w:val="24"/>
          <w:szCs w:val="24"/>
        </w:rPr>
      </w:pPr>
      <w:r w:rsidRPr="008948DB">
        <w:rPr>
          <w:rFonts w:ascii="Times New Roman" w:eastAsia="Calibri" w:hAnsi="Times New Roman" w:cs="Times New Roman"/>
          <w:color w:val="auto"/>
          <w:sz w:val="24"/>
          <w:szCs w:val="24"/>
        </w:rPr>
        <w:t>gwarancjach ubezpieczeniowych;</w:t>
      </w:r>
    </w:p>
    <w:p w14:paraId="79B8D3A7" w14:textId="77777777" w:rsidR="003C4B42" w:rsidRPr="008948DB" w:rsidRDefault="00197D01" w:rsidP="003A03F7">
      <w:pPr>
        <w:numPr>
          <w:ilvl w:val="0"/>
          <w:numId w:val="22"/>
        </w:numPr>
        <w:spacing w:after="0" w:line="236" w:lineRule="auto"/>
        <w:ind w:right="-4" w:hanging="260"/>
        <w:rPr>
          <w:rFonts w:ascii="Times New Roman" w:hAnsi="Times New Roman" w:cs="Times New Roman"/>
          <w:color w:val="auto"/>
          <w:sz w:val="24"/>
          <w:szCs w:val="24"/>
        </w:rPr>
      </w:pPr>
      <w:r w:rsidRPr="008948DB">
        <w:rPr>
          <w:rFonts w:ascii="Times New Roman" w:eastAsia="Calibri" w:hAnsi="Times New Roman" w:cs="Times New Roman"/>
          <w:color w:val="auto"/>
          <w:sz w:val="24"/>
          <w:szCs w:val="24"/>
        </w:rPr>
        <w:t>poręczeniach udzielanych przez podmioty, o których mowa w art. 6b ust. 5 pkt 2 ustawy z dnia 9 listopada 2000 r. o</w:t>
      </w:r>
      <w:r w:rsidR="003650FE" w:rsidRPr="008948DB">
        <w:rPr>
          <w:rFonts w:ascii="Times New Roman" w:eastAsia="Calibri" w:hAnsi="Times New Roman" w:cs="Times New Roman"/>
          <w:color w:val="auto"/>
          <w:sz w:val="24"/>
          <w:szCs w:val="24"/>
        </w:rPr>
        <w:t xml:space="preserve"> </w:t>
      </w:r>
      <w:r w:rsidRPr="008948DB">
        <w:rPr>
          <w:rFonts w:ascii="Times New Roman" w:eastAsia="Calibri" w:hAnsi="Times New Roman" w:cs="Times New Roman"/>
          <w:color w:val="auto"/>
          <w:sz w:val="24"/>
          <w:szCs w:val="24"/>
        </w:rPr>
        <w:t>utworzeniu Polskiej Agencji Rozwoju Przedsiębiorczości (Dz.</w:t>
      </w:r>
      <w:r w:rsidR="00105679" w:rsidRPr="008948DB">
        <w:rPr>
          <w:rFonts w:ascii="Times New Roman" w:eastAsia="Calibri" w:hAnsi="Times New Roman" w:cs="Times New Roman"/>
          <w:color w:val="auto"/>
          <w:sz w:val="24"/>
          <w:szCs w:val="24"/>
        </w:rPr>
        <w:t xml:space="preserve"> </w:t>
      </w:r>
      <w:r w:rsidRPr="008948DB">
        <w:rPr>
          <w:rFonts w:ascii="Times New Roman" w:eastAsia="Calibri" w:hAnsi="Times New Roman" w:cs="Times New Roman"/>
          <w:color w:val="auto"/>
          <w:sz w:val="24"/>
          <w:szCs w:val="24"/>
        </w:rPr>
        <w:t>U. z 2019 r. poz. 310, 836 i 1572).</w:t>
      </w:r>
    </w:p>
    <w:p w14:paraId="429C990A" w14:textId="77777777" w:rsidR="003C4B42" w:rsidRPr="008948DB" w:rsidRDefault="00197D01" w:rsidP="003A03F7">
      <w:pPr>
        <w:numPr>
          <w:ilvl w:val="1"/>
          <w:numId w:val="23"/>
        </w:numPr>
        <w:spacing w:after="0" w:line="236" w:lineRule="auto"/>
        <w:ind w:left="0" w:firstLine="0"/>
        <w:rPr>
          <w:rFonts w:ascii="Times New Roman" w:hAnsi="Times New Roman" w:cs="Times New Roman"/>
          <w:color w:val="auto"/>
          <w:sz w:val="24"/>
          <w:szCs w:val="24"/>
        </w:rPr>
      </w:pPr>
      <w:r w:rsidRPr="008948DB">
        <w:rPr>
          <w:rFonts w:ascii="Times New Roman" w:eastAsia="Calibri" w:hAnsi="Times New Roman" w:cs="Times New Roman"/>
          <w:color w:val="auto"/>
          <w:sz w:val="24"/>
          <w:szCs w:val="24"/>
        </w:rPr>
        <w:t>Wadium wnoszone w pieniądzu wpłaca się przelewem na rachunek bankowy wskazany przez zamawiającego tj.:</w:t>
      </w:r>
    </w:p>
    <w:p w14:paraId="0CA7F9B7" w14:textId="77777777" w:rsidR="003650FE" w:rsidRPr="008948DB" w:rsidRDefault="003650FE" w:rsidP="0071157F">
      <w:pPr>
        <w:ind w:right="2977"/>
        <w:rPr>
          <w:rFonts w:ascii="Times New Roman" w:hAnsi="Times New Roman" w:cs="Times New Roman"/>
          <w:snapToGrid w:val="0"/>
          <w:color w:val="auto"/>
          <w:sz w:val="24"/>
          <w:szCs w:val="24"/>
        </w:rPr>
      </w:pPr>
      <w:r w:rsidRPr="008948DB">
        <w:rPr>
          <w:rFonts w:ascii="Times New Roman" w:hAnsi="Times New Roman" w:cs="Times New Roman"/>
          <w:snapToGrid w:val="0"/>
          <w:color w:val="auto"/>
          <w:sz w:val="24"/>
          <w:szCs w:val="24"/>
        </w:rPr>
        <w:t>Bank Spółdzielczy</w:t>
      </w:r>
      <w:r w:rsidR="0071157F" w:rsidRPr="008948DB">
        <w:rPr>
          <w:rFonts w:ascii="Times New Roman" w:hAnsi="Times New Roman" w:cs="Times New Roman"/>
          <w:snapToGrid w:val="0"/>
          <w:color w:val="auto"/>
          <w:sz w:val="24"/>
          <w:szCs w:val="24"/>
        </w:rPr>
        <w:t xml:space="preserve"> Rzemiosła  w Radomiu  O/Stara </w:t>
      </w:r>
      <w:r w:rsidRPr="008948DB">
        <w:rPr>
          <w:rFonts w:ascii="Times New Roman" w:hAnsi="Times New Roman" w:cs="Times New Roman"/>
          <w:snapToGrid w:val="0"/>
          <w:color w:val="auto"/>
          <w:sz w:val="24"/>
          <w:szCs w:val="24"/>
        </w:rPr>
        <w:t xml:space="preserve">Błotnica </w:t>
      </w:r>
    </w:p>
    <w:p w14:paraId="2323963B" w14:textId="77777777" w:rsidR="003C4B42" w:rsidRPr="008948DB" w:rsidRDefault="00197D01" w:rsidP="00105679">
      <w:pPr>
        <w:ind w:right="3119"/>
        <w:rPr>
          <w:rFonts w:ascii="Times New Roman" w:hAnsi="Times New Roman" w:cs="Times New Roman"/>
          <w:color w:val="auto"/>
          <w:sz w:val="24"/>
          <w:szCs w:val="24"/>
        </w:rPr>
      </w:pPr>
      <w:r w:rsidRPr="008948DB">
        <w:rPr>
          <w:rFonts w:ascii="Times New Roman" w:hAnsi="Times New Roman" w:cs="Times New Roman"/>
          <w:b/>
          <w:color w:val="auto"/>
          <w:sz w:val="24"/>
          <w:szCs w:val="24"/>
        </w:rPr>
        <w:t xml:space="preserve">Nr rachunku: </w:t>
      </w:r>
      <w:r w:rsidR="003650FE" w:rsidRPr="008948DB">
        <w:rPr>
          <w:rFonts w:ascii="Times New Roman" w:hAnsi="Times New Roman" w:cs="Times New Roman"/>
          <w:b/>
          <w:color w:val="auto"/>
          <w:sz w:val="24"/>
          <w:szCs w:val="24"/>
        </w:rPr>
        <w:t xml:space="preserve">94 9115 0002 0050 0500 02150003  </w:t>
      </w:r>
      <w:r w:rsidRPr="008948DB">
        <w:rPr>
          <w:rFonts w:ascii="Times New Roman" w:hAnsi="Times New Roman" w:cs="Times New Roman"/>
          <w:color w:val="auto"/>
          <w:sz w:val="24"/>
          <w:szCs w:val="24"/>
        </w:rPr>
        <w:t xml:space="preserve"> wpisując w tytuł przelewu nazwę zadania na jakie jest wnoszone.</w:t>
      </w:r>
    </w:p>
    <w:p w14:paraId="27472A7B" w14:textId="77777777" w:rsidR="003C4B42" w:rsidRPr="008948DB" w:rsidRDefault="00197D01" w:rsidP="003A03F7">
      <w:pPr>
        <w:numPr>
          <w:ilvl w:val="1"/>
          <w:numId w:val="23"/>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W przypadku wnoszenia wadium przelewem na rachunek bankowy, o jego wniesieniu w terminie decydować będzie data i godzina wpływu środków na rachunek bankowy Zamawiającego.</w:t>
      </w:r>
    </w:p>
    <w:p w14:paraId="70356A60" w14:textId="77777777" w:rsidR="003C4B42" w:rsidRPr="008948DB" w:rsidRDefault="00197D01" w:rsidP="003A03F7">
      <w:pPr>
        <w:numPr>
          <w:ilvl w:val="1"/>
          <w:numId w:val="23"/>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lastRenderedPageBreak/>
        <w:t>Jeżeli wadium wniesiono w formie innej niż w  pieniądzu, Wykonawca przekazuje zamawiającemu oryginał gwarancji lub poręczenia, w postaci elektronicznej, poprzez dołączenie do oferty za pośrednictwem  miniPortalu.</w:t>
      </w:r>
    </w:p>
    <w:p w14:paraId="4C3EDFD5" w14:textId="77777777" w:rsidR="003C4B42" w:rsidRPr="008948DB" w:rsidRDefault="00197D01" w:rsidP="003A03F7">
      <w:pPr>
        <w:numPr>
          <w:ilvl w:val="1"/>
          <w:numId w:val="23"/>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Jeżeli wadium jest wnoszone w formie gwarancji lub poręczenia, o których mowa w pkt 10.4 ppkt 2 – 4, wykonawca przekazuje zamawiającemu oryginał gwarancji lub poręczenia, w postaci elektronicznej.</w:t>
      </w:r>
    </w:p>
    <w:p w14:paraId="231DCB11" w14:textId="77777777" w:rsidR="003C4B42" w:rsidRPr="008948DB" w:rsidRDefault="00197D01" w:rsidP="00105679">
      <w:pPr>
        <w:spacing w:after="0"/>
        <w:ind w:right="8"/>
        <w:rPr>
          <w:rFonts w:ascii="Times New Roman" w:hAnsi="Times New Roman" w:cs="Times New Roman"/>
          <w:color w:val="auto"/>
          <w:sz w:val="24"/>
          <w:szCs w:val="24"/>
          <w:u w:val="single"/>
        </w:rPr>
      </w:pPr>
      <w:r w:rsidRPr="008948DB">
        <w:rPr>
          <w:rFonts w:ascii="Times New Roman" w:hAnsi="Times New Roman" w:cs="Times New Roman"/>
          <w:b/>
          <w:color w:val="auto"/>
          <w:sz w:val="24"/>
          <w:szCs w:val="24"/>
          <w:u w:val="single"/>
        </w:rPr>
        <w:t>11.Termin związania ofertą.</w:t>
      </w:r>
    </w:p>
    <w:p w14:paraId="4904191A" w14:textId="77777777" w:rsidR="003C4B42" w:rsidRPr="008948DB" w:rsidRDefault="00197D01" w:rsidP="00105679">
      <w:pPr>
        <w:rPr>
          <w:rFonts w:ascii="Times New Roman" w:hAnsi="Times New Roman" w:cs="Times New Roman"/>
          <w:color w:val="auto"/>
          <w:sz w:val="24"/>
          <w:szCs w:val="24"/>
          <w:u w:val="single"/>
        </w:rPr>
      </w:pPr>
      <w:r w:rsidRPr="008948DB">
        <w:rPr>
          <w:rFonts w:ascii="Times New Roman" w:hAnsi="Times New Roman" w:cs="Times New Roman"/>
          <w:b/>
          <w:color w:val="auto"/>
          <w:sz w:val="24"/>
          <w:szCs w:val="24"/>
          <w:u w:val="single"/>
        </w:rPr>
        <w:t>11.1.</w:t>
      </w:r>
      <w:r w:rsidRPr="008948DB">
        <w:rPr>
          <w:rFonts w:ascii="Times New Roman" w:hAnsi="Times New Roman" w:cs="Times New Roman"/>
          <w:color w:val="auto"/>
          <w:sz w:val="24"/>
          <w:szCs w:val="24"/>
          <w:u w:val="single"/>
        </w:rPr>
        <w:t xml:space="preserve"> </w:t>
      </w:r>
      <w:r w:rsidR="00407459" w:rsidRPr="008948DB">
        <w:rPr>
          <w:rFonts w:ascii="Times New Roman" w:hAnsi="Times New Roman" w:cs="Times New Roman"/>
          <w:color w:val="auto"/>
          <w:sz w:val="24"/>
          <w:szCs w:val="24"/>
          <w:u w:val="single"/>
        </w:rPr>
        <w:t>Składający ofertę pozostaje nią związany przez 30 kolejnych dni. Bieg terminu związania ofertą rozpoczyna się wraz z upływem terminu składania ofert. W uzasadnionych przypadkach przed upływem terminu związania ofertą Zamawiający może tylko raz, co najmniej na 3 dni przed upływem terminu związania ofertami z</w:t>
      </w:r>
      <w:r w:rsidR="00260275" w:rsidRPr="008948DB">
        <w:rPr>
          <w:rFonts w:ascii="Times New Roman" w:hAnsi="Times New Roman" w:cs="Times New Roman"/>
          <w:color w:val="auto"/>
          <w:sz w:val="24"/>
          <w:szCs w:val="24"/>
          <w:u w:val="single"/>
        </w:rPr>
        <w:t>w</w:t>
      </w:r>
      <w:r w:rsidR="00407459" w:rsidRPr="008948DB">
        <w:rPr>
          <w:rFonts w:ascii="Times New Roman" w:hAnsi="Times New Roman" w:cs="Times New Roman"/>
          <w:color w:val="auto"/>
          <w:sz w:val="24"/>
          <w:szCs w:val="24"/>
          <w:u w:val="single"/>
        </w:rPr>
        <w:t>rócić się do Oferentów</w:t>
      </w:r>
      <w:r w:rsidR="00260275" w:rsidRPr="008948DB">
        <w:rPr>
          <w:rFonts w:ascii="Times New Roman" w:hAnsi="Times New Roman" w:cs="Times New Roman"/>
          <w:color w:val="auto"/>
          <w:sz w:val="24"/>
          <w:szCs w:val="24"/>
          <w:u w:val="single"/>
        </w:rPr>
        <w:t xml:space="preserve"> o wyrażenie zgody na przedłużenie tego terminu o oznaczony okres, nie dłuższy niż 30 dni. Na wezwanie Zamawiającego Oferent ma obowiązek odpowiedzieć i może odmówić bez utraty wadium.</w:t>
      </w:r>
    </w:p>
    <w:p w14:paraId="3D43D0B0" w14:textId="77777777" w:rsidR="003C4B42" w:rsidRPr="008948DB" w:rsidRDefault="00197D01" w:rsidP="00105679">
      <w:pPr>
        <w:rPr>
          <w:rFonts w:ascii="Times New Roman" w:hAnsi="Times New Roman" w:cs="Times New Roman"/>
          <w:color w:val="auto"/>
          <w:sz w:val="24"/>
          <w:szCs w:val="24"/>
        </w:rPr>
      </w:pPr>
      <w:r w:rsidRPr="008948DB">
        <w:rPr>
          <w:rFonts w:ascii="Times New Roman" w:hAnsi="Times New Roman" w:cs="Times New Roman"/>
          <w:b/>
          <w:color w:val="auto"/>
          <w:sz w:val="24"/>
          <w:szCs w:val="24"/>
        </w:rPr>
        <w:t>11.2</w:t>
      </w:r>
      <w:r w:rsidRPr="008948DB">
        <w:rPr>
          <w:rFonts w:ascii="Times New Roman" w:hAnsi="Times New Roman" w:cs="Times New Roman"/>
          <w:color w:val="auto"/>
          <w:sz w:val="24"/>
          <w:szCs w:val="24"/>
        </w:rPr>
        <w:t xml:space="preserve"> W przypadku gdy wybór najkorzystniejszej oferty nie nastąpi przed upływem terminu związania ofertą, zamawiający przed upływem terminu związania ofertą zwraca się jednokrotnie do wykonawców o wyrażenie zgody na przedłużenie tego terminu o wskazywany przez niego okres, nie dłuższy niż 30 dni.</w:t>
      </w:r>
    </w:p>
    <w:p w14:paraId="6DA9CC66" w14:textId="77777777" w:rsidR="003C4B42" w:rsidRPr="008948DB" w:rsidRDefault="00197D01" w:rsidP="003A03F7">
      <w:pPr>
        <w:numPr>
          <w:ilvl w:val="1"/>
          <w:numId w:val="24"/>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Przedłużenie terminu związania ofertą, o którym mowa w pkt.11.2., wymaga złożenia przez wykonawcę pisemnego</w:t>
      </w:r>
      <w:r w:rsidR="003650FE"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oświadczenia o wyrażeniu zgody na przedłużenie terminu związania ofertą.</w:t>
      </w:r>
    </w:p>
    <w:p w14:paraId="26134471" w14:textId="77777777" w:rsidR="003C4B42" w:rsidRPr="008948DB" w:rsidRDefault="00197D01" w:rsidP="003A03F7">
      <w:pPr>
        <w:numPr>
          <w:ilvl w:val="1"/>
          <w:numId w:val="24"/>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Przedłużenie terminu związania ofertą jest dopuszczalne tylko z jednoczesnym przedłużeniem okresu ważności wadium albo, jeżeli nie jest to możliwie, z wniesieniem nowego wadium na przedłużony okres związania ofertą.</w:t>
      </w:r>
    </w:p>
    <w:p w14:paraId="4C355F5E" w14:textId="77777777" w:rsidR="003C4B42" w:rsidRPr="008948DB" w:rsidRDefault="00197D01" w:rsidP="003A03F7">
      <w:pPr>
        <w:numPr>
          <w:ilvl w:val="0"/>
          <w:numId w:val="25"/>
        </w:numPr>
        <w:spacing w:after="0"/>
        <w:ind w:right="8" w:hanging="300"/>
        <w:rPr>
          <w:rFonts w:ascii="Times New Roman" w:hAnsi="Times New Roman" w:cs="Times New Roman"/>
          <w:color w:val="auto"/>
          <w:sz w:val="24"/>
          <w:szCs w:val="24"/>
        </w:rPr>
      </w:pPr>
      <w:r w:rsidRPr="008948DB">
        <w:rPr>
          <w:rFonts w:ascii="Times New Roman" w:hAnsi="Times New Roman" w:cs="Times New Roman"/>
          <w:b/>
          <w:color w:val="auto"/>
          <w:sz w:val="24"/>
          <w:szCs w:val="24"/>
        </w:rPr>
        <w:t>Opis sposobu przygotowania oferty.</w:t>
      </w:r>
    </w:p>
    <w:p w14:paraId="36987B75" w14:textId="77777777" w:rsidR="003C4B42" w:rsidRPr="008948DB" w:rsidRDefault="00197D01" w:rsidP="003A03F7">
      <w:pPr>
        <w:numPr>
          <w:ilvl w:val="1"/>
          <w:numId w:val="25"/>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Oferta winna być sporządzona wg wzoru FORMULARZA OFERTY  ( załącznik nr 1 do SWZ ) w języku polskim.</w:t>
      </w:r>
      <w:r w:rsidR="0071157F"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Wykonawca może złożyć tylko jedną ofertę. Wykonawca składa ofertę w postępowaniu, dalej „wniosek” za pośrednictwem „Formularza do złożenia, zmiany, wycofania oferty lub wniosku”</w:t>
      </w:r>
      <w:r w:rsidR="0071157F"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dostępnego na ePUAP i udostępnionego również na miniPortalu. Funkcjonalność do zaszyfrowania oferty przez Wykonawcę jest dostępna dla wykonawców na miniPortalu, w szczegółach danego postępowania. W formularzu oferty Wykonawca zobowiązany jest podać adres skrzynki ePUAP, na którym prowadzona będzie korespondencja związana z postępowaniem.</w:t>
      </w:r>
    </w:p>
    <w:p w14:paraId="12C4F6F9" w14:textId="77777777" w:rsidR="003C4B42" w:rsidRPr="008948DB" w:rsidRDefault="00197D01" w:rsidP="003A03F7">
      <w:pPr>
        <w:numPr>
          <w:ilvl w:val="1"/>
          <w:numId w:val="25"/>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Ofertę należy sporządzić w języku polskim.</w:t>
      </w:r>
    </w:p>
    <w:p w14:paraId="29435C2A" w14:textId="77777777" w:rsidR="003C4B42" w:rsidRPr="008948DB" w:rsidRDefault="00197D01" w:rsidP="003A03F7">
      <w:pPr>
        <w:numPr>
          <w:ilvl w:val="1"/>
          <w:numId w:val="25"/>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Oferta powinna być podpisana przez osobę upoważnioną/osoby upoważnione do reprezentowania wykonawcy. </w:t>
      </w:r>
    </w:p>
    <w:p w14:paraId="18338975" w14:textId="77777777" w:rsidR="003C4B42" w:rsidRPr="008948DB" w:rsidRDefault="00197D01" w:rsidP="003A03F7">
      <w:pPr>
        <w:numPr>
          <w:ilvl w:val="1"/>
          <w:numId w:val="25"/>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Jeżeli w imieniu wykonawcy działa osoba, której umocowanie do jego reprezentowania nie wynika z dokumentów rejestrowych (KRS, CEiDG lub innego właściwego rejestru), wykonawca dołącza do oferty pełnomocnictwo.</w:t>
      </w:r>
    </w:p>
    <w:p w14:paraId="0C2D0AF3" w14:textId="77777777" w:rsidR="003C4B42" w:rsidRPr="008948DB" w:rsidRDefault="00197D01" w:rsidP="003A03F7">
      <w:pPr>
        <w:numPr>
          <w:ilvl w:val="1"/>
          <w:numId w:val="25"/>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Pełnomocnictwo do złożenia oferty lub oświadczenia, o którym mowa w art. 125 ust. 1 PZP, przekazuje się w postaci elektronicznej i opatruje kwalifikowanym podpisem elektronicznym. W przypadku gdy pełnomocnictwo do złożenia oferty lub oświadczenia, o którym mowa w art. 125 ust. 1 PZP, zostało sporządzone jako dokument w postaci papierowej i opatrzone własnoręcznym podpisem, przekazuje się cyfrowe odwzorowanie tego dokumentu opatrzone podpisem kwalifikowanym, potwierdzającym zgodność odwzorowania cyfrowego z dokumentem w postaci papierowej. Odwzorowanie cyfrowe pełnomocnictwa powinno potwierdzać prawidłowość umocowania na dzień złożenia oferty lub oświadczenia, o którym mowa w art. 125 ust. 1 PZP.</w:t>
      </w:r>
    </w:p>
    <w:p w14:paraId="3709BDA8" w14:textId="77777777" w:rsidR="003C4B42" w:rsidRPr="008948DB" w:rsidRDefault="00197D01" w:rsidP="003A03F7">
      <w:pPr>
        <w:numPr>
          <w:ilvl w:val="1"/>
          <w:numId w:val="25"/>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W przypadku wykonawców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w:t>
      </w:r>
    </w:p>
    <w:p w14:paraId="0BBDA469" w14:textId="77777777" w:rsidR="003C4B42" w:rsidRPr="008948DB" w:rsidRDefault="00197D01" w:rsidP="003A03F7">
      <w:pPr>
        <w:numPr>
          <w:ilvl w:val="1"/>
          <w:numId w:val="25"/>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Ofertę  w postępowaniu składa się, pod rygorem nieważności, w formie elektroniczne</w:t>
      </w:r>
      <w:r w:rsidR="004A74FA" w:rsidRPr="008948DB">
        <w:rPr>
          <w:rFonts w:ascii="Times New Roman" w:hAnsi="Times New Roman" w:cs="Times New Roman"/>
          <w:color w:val="auto"/>
          <w:sz w:val="24"/>
          <w:szCs w:val="24"/>
        </w:rPr>
        <w:t>j</w:t>
      </w:r>
      <w:r w:rsidRPr="008948DB">
        <w:rPr>
          <w:rFonts w:ascii="Times New Roman" w:hAnsi="Times New Roman" w:cs="Times New Roman"/>
          <w:color w:val="auto"/>
          <w:sz w:val="24"/>
          <w:szCs w:val="24"/>
        </w:rPr>
        <w:t>. Ofertę, w postępowaniu składa się, pod rygorem nieważności, w formie elektronicznej lub w postaci elektronicznej opatrzonej podpisem zaufanym lub podpisem osobistym.</w:t>
      </w:r>
    </w:p>
    <w:p w14:paraId="05590379" w14:textId="77777777" w:rsidR="003C4B42" w:rsidRPr="008948DB" w:rsidRDefault="00197D01" w:rsidP="003A03F7">
      <w:pPr>
        <w:numPr>
          <w:ilvl w:val="1"/>
          <w:numId w:val="26"/>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lastRenderedPageBreak/>
        <w:t>Sposób złożenia ofert, w tym zaszyfrowania oferty opisany został w „Instrukcji użytkownika”, dostępnej na stronie:</w:t>
      </w:r>
      <w:r w:rsidR="0071157F" w:rsidRPr="008948DB">
        <w:rPr>
          <w:rFonts w:ascii="Times New Roman" w:hAnsi="Times New Roman" w:cs="Times New Roman"/>
          <w:color w:val="auto"/>
          <w:sz w:val="24"/>
          <w:szCs w:val="24"/>
        </w:rPr>
        <w:t xml:space="preserve"> </w:t>
      </w:r>
      <w:hyperlink r:id="rId16">
        <w:r w:rsidRPr="008948DB">
          <w:rPr>
            <w:rFonts w:ascii="Times New Roman" w:hAnsi="Times New Roman" w:cs="Times New Roman"/>
            <w:color w:val="auto"/>
            <w:sz w:val="24"/>
            <w:szCs w:val="24"/>
            <w:u w:val="single" w:color="0000FF"/>
          </w:rPr>
          <w:t>https://miniportal.uzp.gov.pl/</w:t>
        </w:r>
      </w:hyperlink>
    </w:p>
    <w:p w14:paraId="42E6FCB1" w14:textId="77777777" w:rsidR="003C4B42" w:rsidRPr="008948DB" w:rsidRDefault="00197D01" w:rsidP="003A03F7">
      <w:pPr>
        <w:numPr>
          <w:ilvl w:val="1"/>
          <w:numId w:val="26"/>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3278F3EF" w14:textId="77777777" w:rsidR="003C4B42" w:rsidRPr="008948DB" w:rsidRDefault="00197D01" w:rsidP="003A03F7">
      <w:pPr>
        <w:numPr>
          <w:ilvl w:val="1"/>
          <w:numId w:val="26"/>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Do oferty należy dołączyć oświadczenie o niepodleganiu wykluczeniu, spełnianiu warunków udziału w postępowaniu, w zakresie wskazanym w SWZ, w formie elektronicznej lub w postaci elektronicznej opatrzonej podpisem zaufanym lub podpisem osobistym, a następnie zaszyfrować wraz z plikami stanowiącymi ofertę.</w:t>
      </w:r>
    </w:p>
    <w:p w14:paraId="6532E54C" w14:textId="77777777" w:rsidR="003C4B42" w:rsidRPr="008948DB" w:rsidRDefault="00197D01" w:rsidP="003A03F7">
      <w:pPr>
        <w:numPr>
          <w:ilvl w:val="1"/>
          <w:numId w:val="26"/>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Oferta może być złożona tylko do upływu terminu składania ofert.</w:t>
      </w:r>
    </w:p>
    <w:p w14:paraId="6C938DC4" w14:textId="77777777" w:rsidR="003C4B42" w:rsidRPr="008948DB" w:rsidRDefault="00197D01" w:rsidP="003A03F7">
      <w:pPr>
        <w:numPr>
          <w:ilvl w:val="1"/>
          <w:numId w:val="26"/>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Wykonawca może przed upływem terminu do składania ofert wycofać ofertę za pośrednictwem „Formularza do</w:t>
      </w:r>
      <w:r w:rsidR="0071157F"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złożenia, zmiany, wycofania oferty lub wniosku”</w:t>
      </w:r>
      <w:r w:rsidR="0071157F"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dostępnego na ePUAP i udostępnionego również na miniPortalu. Sposób wycofania oferty został opisany w „Instrukcji użytkownika” dostępnej na miniPortalu.</w:t>
      </w:r>
    </w:p>
    <w:p w14:paraId="73B28D63" w14:textId="77777777" w:rsidR="003C4B42" w:rsidRPr="008948DB" w:rsidRDefault="00197D01" w:rsidP="003A03F7">
      <w:pPr>
        <w:numPr>
          <w:ilvl w:val="1"/>
          <w:numId w:val="26"/>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Wykonawca po upływie terminu do składania ofert nie może skutecznie dokonać zmiany ani wycofać złożonej oferty. </w:t>
      </w:r>
    </w:p>
    <w:p w14:paraId="23E71277" w14:textId="77777777" w:rsidR="003C4B42" w:rsidRPr="008948DB" w:rsidRDefault="00197D01" w:rsidP="003A03F7">
      <w:pPr>
        <w:numPr>
          <w:ilvl w:val="0"/>
          <w:numId w:val="25"/>
        </w:numPr>
        <w:spacing w:after="0"/>
        <w:ind w:right="8" w:hanging="300"/>
        <w:rPr>
          <w:rFonts w:ascii="Times New Roman" w:hAnsi="Times New Roman" w:cs="Times New Roman"/>
          <w:color w:val="auto"/>
          <w:sz w:val="24"/>
          <w:szCs w:val="24"/>
        </w:rPr>
      </w:pPr>
      <w:r w:rsidRPr="008948DB">
        <w:rPr>
          <w:rFonts w:ascii="Times New Roman" w:hAnsi="Times New Roman" w:cs="Times New Roman"/>
          <w:b/>
          <w:color w:val="auto"/>
          <w:sz w:val="24"/>
          <w:szCs w:val="24"/>
        </w:rPr>
        <w:t>Sposób oraz termin składania ofert.</w:t>
      </w:r>
    </w:p>
    <w:p w14:paraId="72BC30AD" w14:textId="77777777" w:rsidR="003C4B42" w:rsidRPr="008948DB" w:rsidRDefault="00197D01" w:rsidP="00105679">
      <w:pPr>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Wykonawca składa ofertę przy użyciu narzędzi komunikacji elektronicznej dostępnej pod adresem: </w:t>
      </w:r>
    </w:p>
    <w:p w14:paraId="38A447B2" w14:textId="77777777" w:rsidR="003C4B42" w:rsidRPr="008948DB" w:rsidRDefault="00197D01" w:rsidP="00105679">
      <w:pPr>
        <w:ind w:right="4986"/>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https://miniportal.uzp.gov.pl </w:t>
      </w:r>
    </w:p>
    <w:p w14:paraId="115F5268" w14:textId="77777777" w:rsidR="000A0D2C" w:rsidRPr="008948DB" w:rsidRDefault="00FE050A" w:rsidP="00105679">
      <w:pPr>
        <w:ind w:right="4986"/>
        <w:rPr>
          <w:rFonts w:ascii="Times New Roman" w:hAnsi="Times New Roman" w:cs="Times New Roman"/>
          <w:color w:val="auto"/>
          <w:sz w:val="24"/>
          <w:szCs w:val="24"/>
        </w:rPr>
      </w:pPr>
      <w:r w:rsidRPr="008948DB">
        <w:rPr>
          <w:rStyle w:val="Pogrubienie"/>
          <w:rFonts w:ascii="Times New Roman" w:hAnsi="Times New Roman" w:cs="Times New Roman"/>
          <w:color w:val="auto"/>
          <w:sz w:val="24"/>
          <w:szCs w:val="24"/>
        </w:rPr>
        <w:t xml:space="preserve">skrzynka ePUAP : </w:t>
      </w:r>
      <w:r w:rsidR="000A0D2C" w:rsidRPr="008948DB">
        <w:rPr>
          <w:rStyle w:val="Pogrubienie"/>
          <w:rFonts w:ascii="Times New Roman" w:hAnsi="Times New Roman" w:cs="Times New Roman"/>
          <w:color w:val="auto"/>
          <w:sz w:val="24"/>
          <w:szCs w:val="24"/>
        </w:rPr>
        <w:t>/5y8g1l1scq/skrytka</w:t>
      </w:r>
    </w:p>
    <w:p w14:paraId="10E911FD" w14:textId="423D329D" w:rsidR="001F5A0B" w:rsidRPr="00832640" w:rsidRDefault="00197D01" w:rsidP="00105679">
      <w:pPr>
        <w:spacing w:after="0"/>
        <w:ind w:right="4836"/>
        <w:rPr>
          <w:rFonts w:ascii="Times New Roman" w:hAnsi="Times New Roman" w:cs="Times New Roman"/>
          <w:b/>
          <w:color w:val="auto"/>
          <w:sz w:val="24"/>
          <w:szCs w:val="24"/>
        </w:rPr>
      </w:pPr>
      <w:r w:rsidRPr="00832640">
        <w:rPr>
          <w:rFonts w:ascii="Times New Roman" w:hAnsi="Times New Roman" w:cs="Times New Roman"/>
          <w:color w:val="auto"/>
          <w:sz w:val="24"/>
          <w:szCs w:val="24"/>
        </w:rPr>
        <w:t>Oferty należy składać do dnia</w:t>
      </w:r>
      <w:r w:rsidR="00832640" w:rsidRPr="00832640">
        <w:rPr>
          <w:rFonts w:ascii="Times New Roman" w:hAnsi="Times New Roman" w:cs="Times New Roman"/>
          <w:color w:val="auto"/>
          <w:sz w:val="24"/>
          <w:szCs w:val="24"/>
        </w:rPr>
        <w:t xml:space="preserve"> </w:t>
      </w:r>
      <w:r w:rsidR="00832640" w:rsidRPr="00832640">
        <w:rPr>
          <w:rFonts w:ascii="Times New Roman" w:hAnsi="Times New Roman" w:cs="Times New Roman"/>
          <w:b/>
          <w:color w:val="auto"/>
          <w:sz w:val="24"/>
          <w:szCs w:val="24"/>
        </w:rPr>
        <w:t>09</w:t>
      </w:r>
      <w:r w:rsidR="00811EE0" w:rsidRPr="00832640">
        <w:rPr>
          <w:rFonts w:ascii="Times New Roman" w:hAnsi="Times New Roman" w:cs="Times New Roman"/>
          <w:b/>
          <w:color w:val="auto"/>
          <w:sz w:val="24"/>
          <w:szCs w:val="24"/>
        </w:rPr>
        <w:t>.05.</w:t>
      </w:r>
      <w:r w:rsidR="00C523F7" w:rsidRPr="00832640">
        <w:rPr>
          <w:rFonts w:ascii="Times New Roman" w:hAnsi="Times New Roman" w:cs="Times New Roman"/>
          <w:b/>
          <w:color w:val="auto"/>
          <w:sz w:val="24"/>
          <w:szCs w:val="24"/>
        </w:rPr>
        <w:t>2022</w:t>
      </w:r>
      <w:r w:rsidRPr="00832640">
        <w:rPr>
          <w:rFonts w:ascii="Times New Roman" w:hAnsi="Times New Roman" w:cs="Times New Roman"/>
          <w:b/>
          <w:color w:val="auto"/>
          <w:sz w:val="24"/>
          <w:szCs w:val="24"/>
        </w:rPr>
        <w:t xml:space="preserve"> r. </w:t>
      </w:r>
      <w:r w:rsidR="00811EE0" w:rsidRPr="00832640">
        <w:rPr>
          <w:rFonts w:ascii="Times New Roman" w:hAnsi="Times New Roman" w:cs="Times New Roman"/>
          <w:b/>
          <w:color w:val="auto"/>
          <w:sz w:val="24"/>
          <w:szCs w:val="24"/>
        </w:rPr>
        <w:t>godz.</w:t>
      </w:r>
      <w:r w:rsidR="00832640">
        <w:rPr>
          <w:rFonts w:ascii="Times New Roman" w:hAnsi="Times New Roman" w:cs="Times New Roman"/>
          <w:b/>
          <w:color w:val="auto"/>
          <w:sz w:val="24"/>
          <w:szCs w:val="24"/>
        </w:rPr>
        <w:t xml:space="preserve">  </w:t>
      </w:r>
      <w:r w:rsidR="001F5A0B" w:rsidRPr="00832640">
        <w:rPr>
          <w:rFonts w:ascii="Times New Roman" w:hAnsi="Times New Roman" w:cs="Times New Roman"/>
          <w:b/>
          <w:color w:val="auto"/>
          <w:sz w:val="24"/>
          <w:szCs w:val="24"/>
        </w:rPr>
        <w:t>12</w:t>
      </w:r>
      <w:r w:rsidRPr="00832640">
        <w:rPr>
          <w:rFonts w:ascii="Times New Roman" w:hAnsi="Times New Roman" w:cs="Times New Roman"/>
          <w:b/>
          <w:color w:val="auto"/>
          <w:sz w:val="24"/>
          <w:szCs w:val="24"/>
        </w:rPr>
        <w:t xml:space="preserve">:00 </w:t>
      </w:r>
    </w:p>
    <w:p w14:paraId="5863BED9" w14:textId="77777777" w:rsidR="003C4B42" w:rsidRPr="00832640" w:rsidRDefault="00197D01" w:rsidP="00105679">
      <w:pPr>
        <w:spacing w:after="0"/>
        <w:ind w:right="4836"/>
        <w:rPr>
          <w:rFonts w:ascii="Times New Roman" w:hAnsi="Times New Roman" w:cs="Times New Roman"/>
          <w:color w:val="auto"/>
          <w:sz w:val="24"/>
          <w:szCs w:val="24"/>
        </w:rPr>
      </w:pPr>
      <w:r w:rsidRPr="00832640">
        <w:rPr>
          <w:rFonts w:ascii="Times New Roman" w:hAnsi="Times New Roman" w:cs="Times New Roman"/>
          <w:b/>
          <w:color w:val="auto"/>
          <w:sz w:val="24"/>
          <w:szCs w:val="24"/>
        </w:rPr>
        <w:t>14. Termin otwarcia ofert.</w:t>
      </w:r>
    </w:p>
    <w:p w14:paraId="059D5D8F" w14:textId="476EBF9E" w:rsidR="003C4B42" w:rsidRPr="00832640" w:rsidRDefault="00197D01" w:rsidP="003A03F7">
      <w:pPr>
        <w:numPr>
          <w:ilvl w:val="1"/>
          <w:numId w:val="27"/>
        </w:numPr>
        <w:ind w:left="0" w:firstLine="0"/>
        <w:rPr>
          <w:rFonts w:ascii="Times New Roman" w:hAnsi="Times New Roman" w:cs="Times New Roman"/>
          <w:color w:val="auto"/>
          <w:sz w:val="24"/>
          <w:szCs w:val="24"/>
        </w:rPr>
      </w:pPr>
      <w:r w:rsidRPr="00832640">
        <w:rPr>
          <w:rFonts w:ascii="Times New Roman" w:hAnsi="Times New Roman" w:cs="Times New Roman"/>
          <w:color w:val="auto"/>
          <w:sz w:val="24"/>
          <w:szCs w:val="24"/>
        </w:rPr>
        <w:t xml:space="preserve">Otwarcie ofert nastąpi w dniu </w:t>
      </w:r>
      <w:r w:rsidR="00832640" w:rsidRPr="00832640">
        <w:rPr>
          <w:rFonts w:ascii="Times New Roman" w:hAnsi="Times New Roman" w:cs="Times New Roman"/>
          <w:b/>
          <w:color w:val="auto"/>
          <w:sz w:val="24"/>
          <w:szCs w:val="24"/>
        </w:rPr>
        <w:t>09</w:t>
      </w:r>
      <w:r w:rsidR="00811EE0" w:rsidRPr="00832640">
        <w:rPr>
          <w:rFonts w:ascii="Times New Roman" w:hAnsi="Times New Roman" w:cs="Times New Roman"/>
          <w:b/>
          <w:color w:val="auto"/>
          <w:sz w:val="24"/>
          <w:szCs w:val="24"/>
        </w:rPr>
        <w:t>.05.</w:t>
      </w:r>
      <w:r w:rsidR="00C523F7" w:rsidRPr="00832640">
        <w:rPr>
          <w:rFonts w:ascii="Times New Roman" w:hAnsi="Times New Roman" w:cs="Times New Roman"/>
          <w:b/>
          <w:color w:val="auto"/>
          <w:sz w:val="24"/>
          <w:szCs w:val="24"/>
        </w:rPr>
        <w:t>2022</w:t>
      </w:r>
      <w:r w:rsidR="006B0F3D" w:rsidRPr="00832640">
        <w:rPr>
          <w:rFonts w:ascii="Times New Roman" w:hAnsi="Times New Roman" w:cs="Times New Roman"/>
          <w:b/>
          <w:color w:val="auto"/>
          <w:sz w:val="24"/>
          <w:szCs w:val="24"/>
        </w:rPr>
        <w:t xml:space="preserve"> r. godz.  </w:t>
      </w:r>
      <w:r w:rsidR="00F41D6C" w:rsidRPr="00832640">
        <w:rPr>
          <w:rFonts w:ascii="Times New Roman" w:hAnsi="Times New Roman" w:cs="Times New Roman"/>
          <w:b/>
          <w:color w:val="auto"/>
          <w:sz w:val="24"/>
          <w:szCs w:val="24"/>
        </w:rPr>
        <w:t>12:30</w:t>
      </w:r>
    </w:p>
    <w:p w14:paraId="011AD872" w14:textId="77777777" w:rsidR="003C4B42" w:rsidRPr="00832640" w:rsidRDefault="00197D01" w:rsidP="003A03F7">
      <w:pPr>
        <w:numPr>
          <w:ilvl w:val="1"/>
          <w:numId w:val="27"/>
        </w:numPr>
        <w:ind w:left="0" w:firstLine="0"/>
        <w:rPr>
          <w:rFonts w:ascii="Times New Roman" w:hAnsi="Times New Roman" w:cs="Times New Roman"/>
          <w:color w:val="auto"/>
          <w:sz w:val="24"/>
          <w:szCs w:val="24"/>
        </w:rPr>
      </w:pPr>
      <w:r w:rsidRPr="00832640">
        <w:rPr>
          <w:rFonts w:ascii="Times New Roman" w:hAnsi="Times New Roman" w:cs="Times New Roman"/>
          <w:color w:val="auto"/>
          <w:sz w:val="24"/>
          <w:szCs w:val="24"/>
        </w:rPr>
        <w:t>Zamawiający, najpóźniej przed otwarciem ofert, udostępni na stronie internetowej prowadzonego postępowania informację o kwocie, jaką zamierza przeznaczyć na sfinansowanie zamówienia.</w:t>
      </w:r>
    </w:p>
    <w:p w14:paraId="7DEE484E" w14:textId="77777777" w:rsidR="003C4B42" w:rsidRPr="008948DB" w:rsidRDefault="00197D01" w:rsidP="00105679">
      <w:pPr>
        <w:rPr>
          <w:rFonts w:ascii="Times New Roman" w:hAnsi="Times New Roman" w:cs="Times New Roman"/>
          <w:color w:val="auto"/>
          <w:sz w:val="24"/>
          <w:szCs w:val="24"/>
        </w:rPr>
      </w:pPr>
      <w:r w:rsidRPr="00832640">
        <w:rPr>
          <w:rFonts w:ascii="Times New Roman" w:hAnsi="Times New Roman" w:cs="Times New Roman"/>
          <w:b/>
          <w:color w:val="auto"/>
          <w:sz w:val="24"/>
          <w:szCs w:val="24"/>
        </w:rPr>
        <w:t>14.3</w:t>
      </w:r>
      <w:r w:rsidRPr="00832640">
        <w:rPr>
          <w:rFonts w:ascii="Times New Roman" w:hAnsi="Times New Roman" w:cs="Times New Roman"/>
          <w:color w:val="auto"/>
          <w:sz w:val="24"/>
          <w:szCs w:val="24"/>
        </w:rPr>
        <w:t xml:space="preserve"> Niezwłocznie po otwarciu ofert zamawiający udostępni na stronie internetowej prowadzonego</w:t>
      </w:r>
      <w:r w:rsidRPr="008948DB">
        <w:rPr>
          <w:rFonts w:ascii="Times New Roman" w:hAnsi="Times New Roman" w:cs="Times New Roman"/>
          <w:color w:val="auto"/>
          <w:sz w:val="24"/>
          <w:szCs w:val="24"/>
        </w:rPr>
        <w:t xml:space="preserve"> postępowania informacje o: </w:t>
      </w:r>
    </w:p>
    <w:p w14:paraId="3958CFB3" w14:textId="77777777" w:rsidR="0071157F" w:rsidRPr="008948DB" w:rsidRDefault="00197D01" w:rsidP="00105679">
      <w:pPr>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1) nazwach albo imionach i nazwiskach oraz siedzibach lub miejscach prowadzonej działalności gospodarczej albo miejscach zamieszkania wykonawców, których oferty zostały otwarte; </w:t>
      </w:r>
    </w:p>
    <w:p w14:paraId="1F24D2AE" w14:textId="77777777" w:rsidR="003C4B42" w:rsidRPr="008948DB" w:rsidRDefault="00197D01" w:rsidP="00105679">
      <w:pPr>
        <w:rPr>
          <w:rFonts w:ascii="Times New Roman" w:hAnsi="Times New Roman" w:cs="Times New Roman"/>
          <w:color w:val="auto"/>
          <w:sz w:val="24"/>
          <w:szCs w:val="24"/>
        </w:rPr>
      </w:pPr>
      <w:r w:rsidRPr="008948DB">
        <w:rPr>
          <w:rFonts w:ascii="Times New Roman" w:hAnsi="Times New Roman" w:cs="Times New Roman"/>
          <w:color w:val="auto"/>
          <w:sz w:val="24"/>
          <w:szCs w:val="24"/>
        </w:rPr>
        <w:t>2) cenach lub kosztach zawartych w ofertach.</w:t>
      </w:r>
    </w:p>
    <w:p w14:paraId="62B33014" w14:textId="77777777" w:rsidR="003C4B42" w:rsidRPr="008948DB" w:rsidRDefault="00197D01" w:rsidP="003A03F7">
      <w:pPr>
        <w:numPr>
          <w:ilvl w:val="0"/>
          <w:numId w:val="28"/>
        </w:numPr>
        <w:spacing w:after="0"/>
        <w:ind w:right="8" w:hanging="300"/>
        <w:rPr>
          <w:rFonts w:ascii="Times New Roman" w:hAnsi="Times New Roman" w:cs="Times New Roman"/>
          <w:color w:val="auto"/>
          <w:sz w:val="24"/>
          <w:szCs w:val="24"/>
        </w:rPr>
      </w:pPr>
      <w:r w:rsidRPr="008948DB">
        <w:rPr>
          <w:rFonts w:ascii="Times New Roman" w:hAnsi="Times New Roman" w:cs="Times New Roman"/>
          <w:b/>
          <w:color w:val="auto"/>
          <w:sz w:val="24"/>
          <w:szCs w:val="24"/>
        </w:rPr>
        <w:t xml:space="preserve">Sposób obliczenia ceny </w:t>
      </w:r>
    </w:p>
    <w:p w14:paraId="0F486B6D" w14:textId="77777777" w:rsidR="003C4B42" w:rsidRPr="008948DB" w:rsidRDefault="00197D01" w:rsidP="00105679">
      <w:pPr>
        <w:rPr>
          <w:rFonts w:ascii="Times New Roman" w:hAnsi="Times New Roman" w:cs="Times New Roman"/>
          <w:color w:val="auto"/>
          <w:sz w:val="24"/>
          <w:szCs w:val="24"/>
        </w:rPr>
      </w:pPr>
      <w:r w:rsidRPr="008948DB">
        <w:rPr>
          <w:rFonts w:ascii="Times New Roman" w:hAnsi="Times New Roman" w:cs="Times New Roman"/>
          <w:color w:val="auto"/>
          <w:sz w:val="24"/>
          <w:szCs w:val="24"/>
        </w:rPr>
        <w:t>Wykonawca określi cenę oferty brutto przedmiotu zamówienia, która stanowić będzie wynagrodzenie za realizację całego przedmiotu zamówienia, podając ją w zapisie liczbowym i słownie z dokładnością do grosza (do dwóch miejsc po przecinku). Cena oferty musi zawierać wszystkie koszty niezbędne do zrealizowania zamówienia wynikające wprost  z niniejszej specyfikacji i warunków techn</w:t>
      </w:r>
      <w:r w:rsidR="004A74FA" w:rsidRPr="008948DB">
        <w:rPr>
          <w:rFonts w:ascii="Times New Roman" w:hAnsi="Times New Roman" w:cs="Times New Roman"/>
          <w:color w:val="auto"/>
          <w:sz w:val="24"/>
          <w:szCs w:val="24"/>
        </w:rPr>
        <w:t>icznych, jak również w niej nie</w:t>
      </w:r>
      <w:r w:rsidRPr="008948DB">
        <w:rPr>
          <w:rFonts w:ascii="Times New Roman" w:hAnsi="Times New Roman" w:cs="Times New Roman"/>
          <w:color w:val="auto"/>
          <w:sz w:val="24"/>
          <w:szCs w:val="24"/>
        </w:rPr>
        <w:t xml:space="preserve">ujęte, a bez których nie można wykonać zamówienia. Wykonawca musi przewidzieć wszystkie okoliczności, które mogą wpłynąć na cenę zamówienia. </w:t>
      </w:r>
    </w:p>
    <w:p w14:paraId="684DE73F" w14:textId="77777777" w:rsidR="003C4B42" w:rsidRPr="008948DB" w:rsidRDefault="00197D01" w:rsidP="00105679">
      <w:pPr>
        <w:rPr>
          <w:rFonts w:ascii="Times New Roman" w:hAnsi="Times New Roman" w:cs="Times New Roman"/>
          <w:color w:val="auto"/>
          <w:sz w:val="24"/>
          <w:szCs w:val="24"/>
        </w:rPr>
      </w:pPr>
      <w:r w:rsidRPr="008948DB">
        <w:rPr>
          <w:rFonts w:ascii="Times New Roman" w:hAnsi="Times New Roman" w:cs="Times New Roman"/>
          <w:color w:val="auto"/>
          <w:sz w:val="24"/>
          <w:szCs w:val="24"/>
        </w:rPr>
        <w:t>Jeżeli złożona oferta powodować będzie powstanie obowiązku podatkowego zamawiającego zgodnie z przepisami o podatku od towarów i usług w zakresie dotyczącym wewnątrz wspólnotowego nabycia towarów, zamawiający w celu oceny takiej oferty doliczy do oferowanej ceny podatek od towarów i usług, który miałby obowiązek wpłacić zgodnie z obowiązującymi przepisami.</w:t>
      </w:r>
    </w:p>
    <w:p w14:paraId="0FAD5400" w14:textId="77777777" w:rsidR="003C4B42" w:rsidRPr="008948DB" w:rsidRDefault="00197D01" w:rsidP="003A03F7">
      <w:pPr>
        <w:numPr>
          <w:ilvl w:val="0"/>
          <w:numId w:val="28"/>
        </w:numPr>
        <w:spacing w:after="0"/>
        <w:ind w:right="8" w:hanging="300"/>
        <w:rPr>
          <w:rFonts w:ascii="Times New Roman" w:hAnsi="Times New Roman" w:cs="Times New Roman"/>
          <w:color w:val="auto"/>
          <w:sz w:val="24"/>
          <w:szCs w:val="24"/>
        </w:rPr>
      </w:pPr>
      <w:r w:rsidRPr="008948DB">
        <w:rPr>
          <w:rFonts w:ascii="Times New Roman" w:hAnsi="Times New Roman" w:cs="Times New Roman"/>
          <w:b/>
          <w:color w:val="auto"/>
          <w:sz w:val="24"/>
          <w:szCs w:val="24"/>
        </w:rPr>
        <w:t>Opis kryteriów oceny ofert, wraz z podaniem wag tych kryteriów, i sposobu oceny ofert.</w:t>
      </w:r>
    </w:p>
    <w:p w14:paraId="077C3E00" w14:textId="77777777" w:rsidR="003C4B42" w:rsidRPr="008948DB" w:rsidRDefault="00197D01" w:rsidP="00105679">
      <w:pPr>
        <w:rPr>
          <w:rFonts w:ascii="Times New Roman" w:hAnsi="Times New Roman" w:cs="Times New Roman"/>
          <w:color w:val="auto"/>
          <w:sz w:val="24"/>
          <w:szCs w:val="24"/>
        </w:rPr>
      </w:pPr>
      <w:r w:rsidRPr="008948DB">
        <w:rPr>
          <w:rFonts w:ascii="Times New Roman" w:hAnsi="Times New Roman" w:cs="Times New Roman"/>
          <w:b/>
          <w:color w:val="auto"/>
          <w:sz w:val="24"/>
          <w:szCs w:val="24"/>
        </w:rPr>
        <w:t xml:space="preserve">16.1. </w:t>
      </w:r>
      <w:r w:rsidRPr="008948DB">
        <w:rPr>
          <w:rFonts w:ascii="Times New Roman" w:hAnsi="Times New Roman" w:cs="Times New Roman"/>
          <w:color w:val="auto"/>
          <w:sz w:val="24"/>
          <w:szCs w:val="24"/>
        </w:rPr>
        <w:t>Zamawiający oceni i porówna jedynie te oferty, które:</w:t>
      </w:r>
    </w:p>
    <w:p w14:paraId="446329BE" w14:textId="77777777" w:rsidR="003C4B42" w:rsidRPr="008948DB" w:rsidRDefault="00197D01" w:rsidP="003A03F7">
      <w:pPr>
        <w:numPr>
          <w:ilvl w:val="0"/>
          <w:numId w:val="29"/>
        </w:numPr>
        <w:spacing w:after="0"/>
        <w:ind w:right="8" w:hanging="710"/>
        <w:rPr>
          <w:rFonts w:ascii="Times New Roman" w:hAnsi="Times New Roman" w:cs="Times New Roman"/>
          <w:color w:val="auto"/>
          <w:sz w:val="24"/>
          <w:szCs w:val="24"/>
        </w:rPr>
      </w:pPr>
      <w:r w:rsidRPr="008948DB">
        <w:rPr>
          <w:rFonts w:ascii="Times New Roman" w:hAnsi="Times New Roman" w:cs="Times New Roman"/>
          <w:b/>
          <w:color w:val="auto"/>
          <w:sz w:val="24"/>
          <w:szCs w:val="24"/>
        </w:rPr>
        <w:t>nie zostaną odrzucone przez Zamawiającego.</w:t>
      </w:r>
    </w:p>
    <w:p w14:paraId="2B452A27" w14:textId="77777777" w:rsidR="003C4B42" w:rsidRPr="008948DB" w:rsidRDefault="00197D01" w:rsidP="003A03F7">
      <w:pPr>
        <w:numPr>
          <w:ilvl w:val="0"/>
          <w:numId w:val="29"/>
        </w:numPr>
        <w:ind w:right="8"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zostaną wyrażone w PLN.</w:t>
      </w:r>
    </w:p>
    <w:p w14:paraId="176EE2A0" w14:textId="77777777" w:rsidR="003C4B42" w:rsidRPr="008948DB" w:rsidRDefault="00197D01" w:rsidP="00105679">
      <w:pPr>
        <w:rPr>
          <w:rFonts w:ascii="Times New Roman" w:hAnsi="Times New Roman" w:cs="Times New Roman"/>
          <w:color w:val="auto"/>
          <w:sz w:val="24"/>
          <w:szCs w:val="24"/>
        </w:rPr>
      </w:pPr>
      <w:r w:rsidRPr="008948DB">
        <w:rPr>
          <w:rFonts w:ascii="Times New Roman" w:hAnsi="Times New Roman" w:cs="Times New Roman"/>
          <w:b/>
          <w:color w:val="auto"/>
          <w:sz w:val="24"/>
          <w:szCs w:val="24"/>
        </w:rPr>
        <w:t xml:space="preserve">16.2. </w:t>
      </w:r>
      <w:r w:rsidRPr="008948DB">
        <w:rPr>
          <w:rFonts w:ascii="Times New Roman" w:hAnsi="Times New Roman" w:cs="Times New Roman"/>
          <w:color w:val="auto"/>
          <w:sz w:val="24"/>
          <w:szCs w:val="24"/>
        </w:rPr>
        <w:t>Cena oferty winna być obliczona w następujący sposób i zawierać:</w:t>
      </w:r>
    </w:p>
    <w:p w14:paraId="13F8E068" w14:textId="77777777" w:rsidR="003C4B42" w:rsidRPr="008948DB" w:rsidRDefault="00197D01" w:rsidP="003A03F7">
      <w:pPr>
        <w:numPr>
          <w:ilvl w:val="0"/>
          <w:numId w:val="30"/>
        </w:numPr>
        <w:ind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lastRenderedPageBreak/>
        <w:t>Wykonawca określi cenę netto całego zamówienia</w:t>
      </w:r>
    </w:p>
    <w:p w14:paraId="4DC5A5CF" w14:textId="77777777" w:rsidR="003C4B42" w:rsidRPr="008948DB" w:rsidRDefault="00197D01" w:rsidP="003A03F7">
      <w:pPr>
        <w:numPr>
          <w:ilvl w:val="0"/>
          <w:numId w:val="30"/>
        </w:numPr>
        <w:ind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Wykonawca obliczy w oparciu o ppkt 1) wartość podatku VAT</w:t>
      </w:r>
    </w:p>
    <w:p w14:paraId="3276E099" w14:textId="77777777" w:rsidR="003C4B42" w:rsidRPr="008948DB" w:rsidRDefault="00197D01" w:rsidP="003A03F7">
      <w:pPr>
        <w:numPr>
          <w:ilvl w:val="0"/>
          <w:numId w:val="30"/>
        </w:numPr>
        <w:ind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Wykonawca zliczy kwoty występujące w ppkt 1) tj. cenę netto całego zamówienia oraz w ppkt 2) tj. należny podatek VAT od całości zamówienia a następnie poda cenę całości zamówienia (brutto) co będzie stanowić </w:t>
      </w:r>
      <w:r w:rsidRPr="008948DB">
        <w:rPr>
          <w:rFonts w:ascii="Times New Roman" w:hAnsi="Times New Roman" w:cs="Times New Roman"/>
          <w:b/>
          <w:color w:val="auto"/>
          <w:sz w:val="24"/>
          <w:szCs w:val="24"/>
        </w:rPr>
        <w:t>„cenę oferty”.</w:t>
      </w:r>
    </w:p>
    <w:p w14:paraId="159324BA" w14:textId="77777777" w:rsidR="0071157F" w:rsidRPr="008948DB" w:rsidRDefault="00197D01" w:rsidP="003A03F7">
      <w:pPr>
        <w:numPr>
          <w:ilvl w:val="0"/>
          <w:numId w:val="30"/>
        </w:numPr>
        <w:spacing w:after="0"/>
        <w:ind w:hanging="710"/>
        <w:rPr>
          <w:rFonts w:ascii="Times New Roman" w:hAnsi="Times New Roman" w:cs="Times New Roman"/>
          <w:color w:val="auto"/>
          <w:sz w:val="24"/>
          <w:szCs w:val="24"/>
        </w:rPr>
      </w:pPr>
      <w:r w:rsidRPr="008948DB">
        <w:rPr>
          <w:rFonts w:ascii="Times New Roman" w:hAnsi="Times New Roman" w:cs="Times New Roman"/>
          <w:b/>
          <w:color w:val="auto"/>
          <w:sz w:val="24"/>
          <w:szCs w:val="24"/>
        </w:rPr>
        <w:t>Cena całego zamówienia obejmuje wszystkie koszty związane z realizacją zamówienia</w:t>
      </w:r>
      <w:r w:rsidR="00232C0A" w:rsidRPr="008948DB">
        <w:rPr>
          <w:rFonts w:ascii="Times New Roman" w:hAnsi="Times New Roman" w:cs="Times New Roman"/>
          <w:b/>
          <w:color w:val="auto"/>
          <w:sz w:val="24"/>
          <w:szCs w:val="24"/>
        </w:rPr>
        <w:t>.</w:t>
      </w:r>
    </w:p>
    <w:p w14:paraId="48F4B090" w14:textId="77777777" w:rsidR="00232C0A" w:rsidRPr="008948DB" w:rsidRDefault="00232C0A" w:rsidP="00232C0A">
      <w:pPr>
        <w:spacing w:after="0"/>
        <w:ind w:left="0" w:firstLine="0"/>
        <w:rPr>
          <w:rFonts w:ascii="Times New Roman" w:hAnsi="Times New Roman" w:cs="Times New Roman"/>
          <w:color w:val="auto"/>
          <w:sz w:val="24"/>
          <w:szCs w:val="24"/>
        </w:rPr>
      </w:pPr>
    </w:p>
    <w:p w14:paraId="6E26589B" w14:textId="77777777" w:rsidR="003C4B42" w:rsidRPr="008948DB" w:rsidRDefault="00197D01" w:rsidP="0071157F">
      <w:pPr>
        <w:spacing w:after="0"/>
        <w:ind w:left="0" w:firstLine="0"/>
        <w:rPr>
          <w:rFonts w:ascii="Times New Roman" w:hAnsi="Times New Roman" w:cs="Times New Roman"/>
          <w:color w:val="auto"/>
          <w:sz w:val="24"/>
          <w:szCs w:val="24"/>
        </w:rPr>
      </w:pPr>
      <w:r w:rsidRPr="008948DB">
        <w:rPr>
          <w:rFonts w:ascii="Times New Roman" w:hAnsi="Times New Roman" w:cs="Times New Roman"/>
          <w:b/>
          <w:color w:val="auto"/>
          <w:sz w:val="24"/>
          <w:szCs w:val="24"/>
        </w:rPr>
        <w:t>16.3.</w:t>
      </w:r>
      <w:r w:rsidRPr="008948DB">
        <w:rPr>
          <w:rFonts w:ascii="Times New Roman" w:hAnsi="Times New Roman" w:cs="Times New Roman"/>
          <w:color w:val="auto"/>
          <w:sz w:val="24"/>
          <w:szCs w:val="24"/>
        </w:rPr>
        <w:t xml:space="preserve"> Opis kryteriów wraz z podaniem znaczenia:</w:t>
      </w:r>
    </w:p>
    <w:p w14:paraId="50221969" w14:textId="77777777" w:rsidR="00232C0A" w:rsidRPr="008948DB" w:rsidRDefault="00197D01" w:rsidP="00D0094F">
      <w:pPr>
        <w:spacing w:after="209"/>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Przy wyborze oferty zamawiający będzie kierował </w:t>
      </w:r>
      <w:r w:rsidR="0071157F" w:rsidRPr="008948DB">
        <w:rPr>
          <w:rFonts w:ascii="Times New Roman" w:hAnsi="Times New Roman" w:cs="Times New Roman"/>
          <w:color w:val="auto"/>
          <w:sz w:val="24"/>
          <w:szCs w:val="24"/>
        </w:rPr>
        <w:t>się następującymi kryteriami i</w:t>
      </w:r>
      <w:r w:rsidRPr="008948DB">
        <w:rPr>
          <w:rFonts w:ascii="Times New Roman" w:hAnsi="Times New Roman" w:cs="Times New Roman"/>
          <w:color w:val="auto"/>
          <w:sz w:val="24"/>
          <w:szCs w:val="24"/>
        </w:rPr>
        <w:t xml:space="preserve"> ich znaczeniami:</w:t>
      </w:r>
    </w:p>
    <w:p w14:paraId="4735A896" w14:textId="77777777" w:rsidR="00232C0A" w:rsidRPr="008948DB" w:rsidRDefault="00232C0A" w:rsidP="00105679">
      <w:pPr>
        <w:spacing w:after="209"/>
        <w:rPr>
          <w:rFonts w:ascii="Times New Roman" w:hAnsi="Times New Roman" w:cs="Times New Roman"/>
          <w:color w:val="auto"/>
          <w:sz w:val="24"/>
          <w:szCs w:val="24"/>
        </w:rPr>
      </w:pPr>
    </w:p>
    <w:tbl>
      <w:tblPr>
        <w:tblStyle w:val="TableGrid"/>
        <w:tblW w:w="9368" w:type="dxa"/>
        <w:tblInd w:w="276" w:type="dxa"/>
        <w:tblCellMar>
          <w:top w:w="60" w:type="dxa"/>
          <w:left w:w="418" w:type="dxa"/>
          <w:right w:w="54" w:type="dxa"/>
        </w:tblCellMar>
        <w:tblLook w:val="04A0" w:firstRow="1" w:lastRow="0" w:firstColumn="1" w:lastColumn="0" w:noHBand="0" w:noVBand="1"/>
      </w:tblPr>
      <w:tblGrid>
        <w:gridCol w:w="803"/>
        <w:gridCol w:w="2937"/>
        <w:gridCol w:w="1613"/>
        <w:gridCol w:w="4015"/>
      </w:tblGrid>
      <w:tr w:rsidR="008948DB" w:rsidRPr="008948DB" w14:paraId="009DC61F" w14:textId="77777777" w:rsidTr="00D67334">
        <w:trPr>
          <w:trHeight w:val="524"/>
        </w:trPr>
        <w:tc>
          <w:tcPr>
            <w:tcW w:w="526" w:type="dxa"/>
            <w:tcBorders>
              <w:top w:val="single" w:sz="2" w:space="0" w:color="000000"/>
              <w:left w:val="single" w:sz="2" w:space="0" w:color="000000"/>
              <w:bottom w:val="single" w:sz="2" w:space="0" w:color="000000"/>
              <w:right w:val="single" w:sz="2" w:space="0" w:color="000000"/>
            </w:tcBorders>
          </w:tcPr>
          <w:p w14:paraId="70915B5B" w14:textId="77777777" w:rsidR="003C4B42" w:rsidRPr="008948DB" w:rsidRDefault="0071157F" w:rsidP="00105679">
            <w:pPr>
              <w:spacing w:after="0" w:line="240" w:lineRule="auto"/>
              <w:ind w:left="0" w:right="4"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L</w:t>
            </w:r>
            <w:r w:rsidR="00197D01" w:rsidRPr="008948DB">
              <w:rPr>
                <w:rFonts w:ascii="Times New Roman" w:hAnsi="Times New Roman" w:cs="Times New Roman"/>
                <w:color w:val="auto"/>
                <w:sz w:val="24"/>
                <w:szCs w:val="24"/>
              </w:rPr>
              <w:t>p</w:t>
            </w:r>
            <w:r w:rsidRPr="008948DB">
              <w:rPr>
                <w:rFonts w:ascii="Times New Roman" w:hAnsi="Times New Roman" w:cs="Times New Roman"/>
                <w:color w:val="auto"/>
                <w:sz w:val="24"/>
                <w:szCs w:val="24"/>
              </w:rPr>
              <w:t>.</w:t>
            </w:r>
          </w:p>
          <w:p w14:paraId="136A9C3C" w14:textId="77777777" w:rsidR="003C4B42" w:rsidRPr="008948DB" w:rsidRDefault="003C4B42" w:rsidP="00105679">
            <w:pPr>
              <w:spacing w:after="0" w:line="276" w:lineRule="auto"/>
              <w:ind w:left="50" w:right="0" w:firstLine="0"/>
              <w:rPr>
                <w:rFonts w:ascii="Times New Roman" w:hAnsi="Times New Roman" w:cs="Times New Roman"/>
                <w:color w:val="auto"/>
                <w:sz w:val="24"/>
                <w:szCs w:val="24"/>
              </w:rPr>
            </w:pPr>
          </w:p>
        </w:tc>
        <w:tc>
          <w:tcPr>
            <w:tcW w:w="3016" w:type="dxa"/>
            <w:tcBorders>
              <w:top w:val="single" w:sz="2" w:space="0" w:color="000000"/>
              <w:left w:val="single" w:sz="2" w:space="0" w:color="000000"/>
              <w:bottom w:val="single" w:sz="2" w:space="0" w:color="000000"/>
              <w:right w:val="single" w:sz="2" w:space="0" w:color="000000"/>
            </w:tcBorders>
          </w:tcPr>
          <w:p w14:paraId="7BF86C1B" w14:textId="77777777" w:rsidR="003C4B42" w:rsidRPr="008948DB" w:rsidRDefault="00197D01" w:rsidP="00105679">
            <w:pPr>
              <w:spacing w:after="0" w:line="276" w:lineRule="auto"/>
              <w:ind w:left="0" w:righ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nazwa kryterium</w:t>
            </w:r>
          </w:p>
        </w:tc>
        <w:tc>
          <w:tcPr>
            <w:tcW w:w="1663" w:type="dxa"/>
            <w:tcBorders>
              <w:top w:val="single" w:sz="2" w:space="0" w:color="000000"/>
              <w:left w:val="single" w:sz="2" w:space="0" w:color="000000"/>
              <w:bottom w:val="single" w:sz="2" w:space="0" w:color="000000"/>
              <w:right w:val="single" w:sz="2" w:space="0" w:color="000000"/>
            </w:tcBorders>
          </w:tcPr>
          <w:p w14:paraId="04583E80" w14:textId="77777777" w:rsidR="003C4B42" w:rsidRPr="008948DB" w:rsidRDefault="00197D01" w:rsidP="00105679">
            <w:pPr>
              <w:spacing w:after="0" w:line="276" w:lineRule="auto"/>
              <w:ind w:left="0" w:righ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waga</w:t>
            </w:r>
          </w:p>
        </w:tc>
        <w:tc>
          <w:tcPr>
            <w:tcW w:w="4163" w:type="dxa"/>
            <w:tcBorders>
              <w:top w:val="single" w:sz="2" w:space="0" w:color="000000"/>
              <w:left w:val="single" w:sz="2" w:space="0" w:color="000000"/>
              <w:bottom w:val="single" w:sz="2" w:space="0" w:color="000000"/>
              <w:right w:val="single" w:sz="2" w:space="0" w:color="000000"/>
            </w:tcBorders>
          </w:tcPr>
          <w:p w14:paraId="48625D30" w14:textId="77777777" w:rsidR="003C4B42" w:rsidRPr="008948DB" w:rsidRDefault="00197D01" w:rsidP="00105679">
            <w:pPr>
              <w:spacing w:after="0" w:line="276" w:lineRule="auto"/>
              <w:ind w:left="0" w:righ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sposób punktowania</w:t>
            </w:r>
          </w:p>
        </w:tc>
      </w:tr>
      <w:tr w:rsidR="008948DB" w:rsidRPr="008948DB" w14:paraId="1B3582B2" w14:textId="77777777" w:rsidTr="00D67334">
        <w:trPr>
          <w:trHeight w:val="318"/>
        </w:trPr>
        <w:tc>
          <w:tcPr>
            <w:tcW w:w="526" w:type="dxa"/>
            <w:tcBorders>
              <w:top w:val="single" w:sz="2" w:space="0" w:color="000000"/>
              <w:left w:val="single" w:sz="2" w:space="0" w:color="000000"/>
              <w:bottom w:val="single" w:sz="2" w:space="0" w:color="000000"/>
              <w:right w:val="single" w:sz="2" w:space="0" w:color="000000"/>
            </w:tcBorders>
          </w:tcPr>
          <w:p w14:paraId="3FC631E8" w14:textId="77777777" w:rsidR="003C4B42" w:rsidRPr="008948DB" w:rsidRDefault="00197D01" w:rsidP="00105679">
            <w:pPr>
              <w:spacing w:after="0" w:line="276" w:lineRule="auto"/>
              <w:ind w:left="0" w:righ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1.</w:t>
            </w:r>
          </w:p>
        </w:tc>
        <w:tc>
          <w:tcPr>
            <w:tcW w:w="3016" w:type="dxa"/>
            <w:tcBorders>
              <w:top w:val="single" w:sz="2" w:space="0" w:color="000000"/>
              <w:left w:val="single" w:sz="2" w:space="0" w:color="000000"/>
              <w:bottom w:val="single" w:sz="2" w:space="0" w:color="000000"/>
              <w:right w:val="single" w:sz="2" w:space="0" w:color="000000"/>
            </w:tcBorders>
          </w:tcPr>
          <w:p w14:paraId="31757649" w14:textId="77777777" w:rsidR="003C4B42" w:rsidRPr="008948DB" w:rsidRDefault="00197D01" w:rsidP="00105679">
            <w:pPr>
              <w:spacing w:after="0" w:line="276" w:lineRule="auto"/>
              <w:ind w:left="0" w:righ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cena oferty</w:t>
            </w:r>
          </w:p>
        </w:tc>
        <w:tc>
          <w:tcPr>
            <w:tcW w:w="1663" w:type="dxa"/>
            <w:tcBorders>
              <w:top w:val="single" w:sz="2" w:space="0" w:color="000000"/>
              <w:left w:val="single" w:sz="2" w:space="0" w:color="000000"/>
              <w:bottom w:val="single" w:sz="2" w:space="0" w:color="000000"/>
              <w:right w:val="single" w:sz="2" w:space="0" w:color="000000"/>
            </w:tcBorders>
          </w:tcPr>
          <w:p w14:paraId="0247AE22" w14:textId="77777777" w:rsidR="003C4B42" w:rsidRPr="008948DB" w:rsidRDefault="00197D01" w:rsidP="00105679">
            <w:pPr>
              <w:spacing w:after="0" w:line="276" w:lineRule="auto"/>
              <w:ind w:left="0" w:righ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60%</w:t>
            </w:r>
          </w:p>
        </w:tc>
        <w:tc>
          <w:tcPr>
            <w:tcW w:w="4163" w:type="dxa"/>
            <w:tcBorders>
              <w:top w:val="single" w:sz="2" w:space="0" w:color="000000"/>
              <w:left w:val="single" w:sz="2" w:space="0" w:color="000000"/>
              <w:bottom w:val="single" w:sz="2" w:space="0" w:color="000000"/>
              <w:right w:val="single" w:sz="2" w:space="0" w:color="000000"/>
            </w:tcBorders>
          </w:tcPr>
          <w:p w14:paraId="12EFF924" w14:textId="77777777" w:rsidR="003C4B42" w:rsidRPr="008948DB" w:rsidRDefault="00197D01" w:rsidP="00232C0A">
            <w:pPr>
              <w:spacing w:after="0" w:line="276" w:lineRule="auto"/>
              <w:ind w:left="0" w:righ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najkorzystniejsza otrzyma 60pkt </w:t>
            </w:r>
          </w:p>
        </w:tc>
      </w:tr>
      <w:tr w:rsidR="008948DB" w:rsidRPr="008948DB" w14:paraId="05A51435" w14:textId="77777777" w:rsidTr="00D67334">
        <w:trPr>
          <w:trHeight w:val="318"/>
        </w:trPr>
        <w:tc>
          <w:tcPr>
            <w:tcW w:w="526" w:type="dxa"/>
            <w:tcBorders>
              <w:top w:val="single" w:sz="2" w:space="0" w:color="000000"/>
              <w:left w:val="single" w:sz="2" w:space="0" w:color="000000"/>
              <w:bottom w:val="single" w:sz="2" w:space="0" w:color="000000"/>
              <w:right w:val="single" w:sz="2" w:space="0" w:color="000000"/>
            </w:tcBorders>
          </w:tcPr>
          <w:p w14:paraId="6EE39C03" w14:textId="77777777" w:rsidR="003C4B42" w:rsidRPr="008948DB" w:rsidRDefault="00197D01" w:rsidP="00105679">
            <w:pPr>
              <w:spacing w:after="0" w:line="276" w:lineRule="auto"/>
              <w:ind w:left="0" w:righ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2.</w:t>
            </w:r>
          </w:p>
        </w:tc>
        <w:tc>
          <w:tcPr>
            <w:tcW w:w="3016" w:type="dxa"/>
            <w:tcBorders>
              <w:top w:val="single" w:sz="2" w:space="0" w:color="000000"/>
              <w:left w:val="single" w:sz="2" w:space="0" w:color="000000"/>
              <w:bottom w:val="single" w:sz="2" w:space="0" w:color="000000"/>
              <w:right w:val="single" w:sz="2" w:space="0" w:color="000000"/>
            </w:tcBorders>
          </w:tcPr>
          <w:p w14:paraId="2CE50585" w14:textId="77777777" w:rsidR="003C4B42" w:rsidRPr="008948DB" w:rsidRDefault="00D67334" w:rsidP="00232C0A">
            <w:pPr>
              <w:spacing w:after="0" w:line="276" w:lineRule="auto"/>
              <w:ind w:left="0" w:righ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Doświadczenie specjalisty technologa uzdatniania wody </w:t>
            </w:r>
            <w:r w:rsidR="00197D01" w:rsidRPr="008948DB">
              <w:rPr>
                <w:rFonts w:ascii="Times New Roman" w:hAnsi="Times New Roman" w:cs="Times New Roman"/>
                <w:color w:val="auto"/>
                <w:sz w:val="24"/>
                <w:szCs w:val="24"/>
              </w:rPr>
              <w:t xml:space="preserve"> </w:t>
            </w:r>
          </w:p>
        </w:tc>
        <w:tc>
          <w:tcPr>
            <w:tcW w:w="1663" w:type="dxa"/>
            <w:tcBorders>
              <w:top w:val="single" w:sz="2" w:space="0" w:color="000000"/>
              <w:left w:val="single" w:sz="2" w:space="0" w:color="000000"/>
              <w:bottom w:val="single" w:sz="2" w:space="0" w:color="000000"/>
              <w:right w:val="single" w:sz="2" w:space="0" w:color="000000"/>
            </w:tcBorders>
          </w:tcPr>
          <w:p w14:paraId="69117E7B" w14:textId="77777777" w:rsidR="003C4B42" w:rsidRPr="008948DB" w:rsidRDefault="00197D01" w:rsidP="00105679">
            <w:pPr>
              <w:spacing w:after="0" w:line="276" w:lineRule="auto"/>
              <w:ind w:left="0" w:righ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40%</w:t>
            </w:r>
          </w:p>
        </w:tc>
        <w:tc>
          <w:tcPr>
            <w:tcW w:w="4163" w:type="dxa"/>
            <w:tcBorders>
              <w:top w:val="single" w:sz="2" w:space="0" w:color="000000"/>
              <w:left w:val="single" w:sz="2" w:space="0" w:color="000000"/>
              <w:bottom w:val="single" w:sz="2" w:space="0" w:color="000000"/>
              <w:right w:val="single" w:sz="2" w:space="0" w:color="000000"/>
            </w:tcBorders>
          </w:tcPr>
          <w:p w14:paraId="5F2E133E" w14:textId="77777777" w:rsidR="003C4B42" w:rsidRPr="008948DB" w:rsidRDefault="00197D01" w:rsidP="00232C0A">
            <w:pPr>
              <w:spacing w:after="0" w:line="276" w:lineRule="auto"/>
              <w:ind w:left="0" w:righ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najkorzystniejsza otrzyma 40pkt</w:t>
            </w:r>
          </w:p>
        </w:tc>
      </w:tr>
    </w:tbl>
    <w:p w14:paraId="2904F133" w14:textId="77777777" w:rsidR="00D67334" w:rsidRPr="008948DB" w:rsidRDefault="00D67334" w:rsidP="00D67334">
      <w:pPr>
        <w:spacing w:after="0"/>
        <w:ind w:left="-142" w:right="8"/>
        <w:rPr>
          <w:rFonts w:ascii="Times New Roman" w:hAnsi="Times New Roman" w:cs="Times New Roman"/>
          <w:color w:val="auto"/>
          <w:sz w:val="24"/>
          <w:szCs w:val="24"/>
        </w:rPr>
      </w:pPr>
      <w:r w:rsidRPr="008948DB">
        <w:rPr>
          <w:rFonts w:ascii="Times New Roman" w:hAnsi="Times New Roman" w:cs="Times New Roman"/>
          <w:color w:val="auto"/>
          <w:sz w:val="24"/>
          <w:szCs w:val="24"/>
        </w:rPr>
        <w:t>16.3.1. Punkty przyznawane za podane kryterium "cena brutto" będą przyznawane według następującego wzoru: liczba punktów w kryterium "cena oferty" = (cena najniższa (brutto) / cena oferowana (brutto)) * 60% Punkty wynikające z algorytmu matematycznego, uzyskane przez Wykonawcę, zostaną zaokrąglone (zgodnie  z zasadami matematyki) do dwóch miejsc po przecinku.</w:t>
      </w:r>
    </w:p>
    <w:p w14:paraId="3DA5F0FE" w14:textId="77777777" w:rsidR="00D67334" w:rsidRPr="008948DB" w:rsidRDefault="00D67334" w:rsidP="00D67334">
      <w:pPr>
        <w:spacing w:after="0"/>
        <w:ind w:right="8"/>
        <w:rPr>
          <w:rFonts w:ascii="Times New Roman" w:hAnsi="Times New Roman" w:cs="Times New Roman"/>
          <w:color w:val="auto"/>
          <w:sz w:val="24"/>
          <w:szCs w:val="24"/>
        </w:rPr>
      </w:pPr>
    </w:p>
    <w:p w14:paraId="221B1458" w14:textId="77777777" w:rsidR="00D67334" w:rsidRPr="008948DB" w:rsidRDefault="00D67334" w:rsidP="00D67334">
      <w:pPr>
        <w:spacing w:after="0"/>
        <w:ind w:right="8"/>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16.3.2 Punkty przyznawane za podane kryterium "doświadczenie specjalisty technologa uzdatniania wody" będą przyznawane następująco: </w:t>
      </w:r>
    </w:p>
    <w:p w14:paraId="03E8462B" w14:textId="77777777" w:rsidR="00D67334" w:rsidRPr="008948DB" w:rsidRDefault="00D67334" w:rsidP="00D67334">
      <w:pPr>
        <w:spacing w:after="0"/>
        <w:ind w:right="8"/>
        <w:rPr>
          <w:rFonts w:ascii="Times New Roman" w:hAnsi="Times New Roman" w:cs="Times New Roman"/>
          <w:color w:val="auto"/>
          <w:sz w:val="24"/>
          <w:szCs w:val="24"/>
        </w:rPr>
      </w:pPr>
    </w:p>
    <w:p w14:paraId="00D89D11" w14:textId="03C97EB8" w:rsidR="00D67334" w:rsidRPr="008948DB" w:rsidRDefault="00D67334" w:rsidP="00D67334">
      <w:pPr>
        <w:spacing w:after="0"/>
        <w:ind w:right="8"/>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dla osoby legitymizującej się doświadczeniem w pracy na stanowisku technologa lub kierownika SUW o wydajności układu uzdatniania, co najmniej </w:t>
      </w:r>
      <w:r w:rsidR="007C72BB" w:rsidRPr="008948DB">
        <w:rPr>
          <w:rFonts w:ascii="Times New Roman" w:hAnsi="Times New Roman" w:cs="Times New Roman"/>
          <w:color w:val="auto"/>
          <w:sz w:val="24"/>
          <w:szCs w:val="24"/>
        </w:rPr>
        <w:t>80</w:t>
      </w:r>
      <w:r w:rsidRPr="008948DB">
        <w:rPr>
          <w:rFonts w:ascii="Times New Roman" w:hAnsi="Times New Roman" w:cs="Times New Roman"/>
          <w:color w:val="auto"/>
          <w:sz w:val="24"/>
          <w:szCs w:val="24"/>
        </w:rPr>
        <w:t xml:space="preserve"> m3/h, w wymaganym systemie technologicznym tj. z zastosowaniem filtrów samopłuczących:</w:t>
      </w:r>
    </w:p>
    <w:p w14:paraId="110E468F" w14:textId="77777777" w:rsidR="00D67334" w:rsidRPr="008948DB" w:rsidRDefault="00D67334" w:rsidP="00D67334">
      <w:pPr>
        <w:spacing w:after="0"/>
        <w:ind w:right="8"/>
        <w:rPr>
          <w:rFonts w:ascii="Times New Roman" w:hAnsi="Times New Roman" w:cs="Times New Roman"/>
          <w:color w:val="auto"/>
          <w:sz w:val="24"/>
          <w:szCs w:val="24"/>
        </w:rPr>
      </w:pPr>
      <w:r w:rsidRPr="008948DB">
        <w:rPr>
          <w:rFonts w:ascii="Times New Roman" w:hAnsi="Times New Roman" w:cs="Times New Roman"/>
          <w:color w:val="auto"/>
          <w:sz w:val="24"/>
          <w:szCs w:val="24"/>
        </w:rPr>
        <w:t>36 miesięcy - 0 pkt</w:t>
      </w:r>
    </w:p>
    <w:p w14:paraId="6BB583F6" w14:textId="77777777" w:rsidR="00D67334" w:rsidRPr="008948DB" w:rsidRDefault="00D67334" w:rsidP="00D67334">
      <w:pPr>
        <w:spacing w:after="0"/>
        <w:ind w:right="8"/>
        <w:rPr>
          <w:rFonts w:ascii="Times New Roman" w:hAnsi="Times New Roman" w:cs="Times New Roman"/>
          <w:color w:val="auto"/>
          <w:sz w:val="24"/>
          <w:szCs w:val="24"/>
        </w:rPr>
      </w:pPr>
      <w:r w:rsidRPr="008948DB">
        <w:rPr>
          <w:rFonts w:ascii="Times New Roman" w:hAnsi="Times New Roman" w:cs="Times New Roman"/>
          <w:color w:val="auto"/>
          <w:sz w:val="24"/>
          <w:szCs w:val="24"/>
        </w:rPr>
        <w:t>60 miesięcy - 20 pkt</w:t>
      </w:r>
    </w:p>
    <w:p w14:paraId="2D94598F" w14:textId="77777777" w:rsidR="00D67334" w:rsidRPr="008948DB" w:rsidRDefault="00D67334" w:rsidP="00D67334">
      <w:pPr>
        <w:spacing w:after="0"/>
        <w:ind w:right="8"/>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84 miesięcy - 40 pkt </w:t>
      </w:r>
    </w:p>
    <w:p w14:paraId="2F3C9572" w14:textId="77777777" w:rsidR="00D67334" w:rsidRPr="008948DB" w:rsidRDefault="00434FC4" w:rsidP="00D67334">
      <w:pPr>
        <w:spacing w:after="0"/>
        <w:ind w:right="8"/>
        <w:rPr>
          <w:rFonts w:ascii="Times New Roman" w:hAnsi="Times New Roman" w:cs="Times New Roman"/>
          <w:color w:val="auto"/>
          <w:sz w:val="24"/>
          <w:szCs w:val="24"/>
        </w:rPr>
      </w:pPr>
      <w:r w:rsidRPr="008948DB">
        <w:rPr>
          <w:rFonts w:ascii="Times New Roman" w:hAnsi="Times New Roman" w:cs="Times New Roman"/>
          <w:color w:val="auto"/>
          <w:sz w:val="24"/>
          <w:szCs w:val="24"/>
        </w:rPr>
        <w:t>lub</w:t>
      </w:r>
    </w:p>
    <w:p w14:paraId="423E0FBB" w14:textId="2175755B" w:rsidR="00D67334" w:rsidRPr="008948DB" w:rsidRDefault="00D67334" w:rsidP="00D67334">
      <w:pPr>
        <w:spacing w:after="0"/>
        <w:ind w:right="8"/>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dla osoby legitymującej się udziałem w wykonaniu  rozruch technologicznego stacji uzdatniania wody o wydajności układu  uzdatniania, co najmniej </w:t>
      </w:r>
      <w:r w:rsidR="00B60504" w:rsidRPr="008948DB">
        <w:rPr>
          <w:rFonts w:ascii="Times New Roman" w:hAnsi="Times New Roman" w:cs="Times New Roman"/>
          <w:color w:val="auto"/>
          <w:sz w:val="24"/>
          <w:szCs w:val="24"/>
        </w:rPr>
        <w:t>80</w:t>
      </w:r>
      <w:r w:rsidRPr="008948DB">
        <w:rPr>
          <w:rFonts w:ascii="Times New Roman" w:hAnsi="Times New Roman" w:cs="Times New Roman"/>
          <w:color w:val="auto"/>
          <w:sz w:val="24"/>
          <w:szCs w:val="24"/>
        </w:rPr>
        <w:t xml:space="preserve"> m3/h, w wymaganym systemie technologicznym tj. z zastosowaniem filtrów samopłuczących.</w:t>
      </w:r>
    </w:p>
    <w:p w14:paraId="61EE4030" w14:textId="77777777" w:rsidR="00D67334" w:rsidRPr="008948DB" w:rsidRDefault="00D67334" w:rsidP="00D67334">
      <w:pPr>
        <w:spacing w:after="0"/>
        <w:ind w:right="8"/>
        <w:rPr>
          <w:rFonts w:ascii="Times New Roman" w:hAnsi="Times New Roman" w:cs="Times New Roman"/>
          <w:color w:val="auto"/>
          <w:sz w:val="24"/>
          <w:szCs w:val="24"/>
        </w:rPr>
      </w:pPr>
      <w:r w:rsidRPr="008948DB">
        <w:rPr>
          <w:rFonts w:ascii="Times New Roman" w:hAnsi="Times New Roman" w:cs="Times New Roman"/>
          <w:color w:val="auto"/>
          <w:sz w:val="24"/>
          <w:szCs w:val="24"/>
        </w:rPr>
        <w:t>1 rozruch SUW - 0 pkt</w:t>
      </w:r>
    </w:p>
    <w:p w14:paraId="0C2167AE" w14:textId="77777777" w:rsidR="00D67334" w:rsidRPr="008948DB" w:rsidRDefault="00D67334" w:rsidP="00D67334">
      <w:pPr>
        <w:spacing w:after="0"/>
        <w:ind w:right="8"/>
        <w:rPr>
          <w:rFonts w:ascii="Times New Roman" w:hAnsi="Times New Roman" w:cs="Times New Roman"/>
          <w:color w:val="auto"/>
          <w:sz w:val="24"/>
          <w:szCs w:val="24"/>
        </w:rPr>
      </w:pPr>
      <w:r w:rsidRPr="008948DB">
        <w:rPr>
          <w:rFonts w:ascii="Times New Roman" w:hAnsi="Times New Roman" w:cs="Times New Roman"/>
          <w:color w:val="auto"/>
          <w:sz w:val="24"/>
          <w:szCs w:val="24"/>
        </w:rPr>
        <w:t>3 rozruchy SUW - 20 pkt</w:t>
      </w:r>
    </w:p>
    <w:p w14:paraId="78932372" w14:textId="77777777" w:rsidR="00D67334" w:rsidRPr="008948DB" w:rsidRDefault="00D67334" w:rsidP="00D67334">
      <w:pPr>
        <w:spacing w:after="0"/>
        <w:ind w:right="8"/>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5 rozruchy SUW - 40 pkt </w:t>
      </w:r>
    </w:p>
    <w:p w14:paraId="3FC3D72E" w14:textId="77777777" w:rsidR="00D67334" w:rsidRPr="008948DB" w:rsidRDefault="00D67334" w:rsidP="00D67334">
      <w:pPr>
        <w:spacing w:after="0"/>
        <w:ind w:right="8"/>
        <w:rPr>
          <w:rFonts w:ascii="Times New Roman" w:hAnsi="Times New Roman" w:cs="Times New Roman"/>
          <w:color w:val="auto"/>
          <w:sz w:val="24"/>
          <w:szCs w:val="24"/>
        </w:rPr>
      </w:pPr>
      <w:r w:rsidRPr="008948DB">
        <w:rPr>
          <w:rFonts w:ascii="Times New Roman" w:hAnsi="Times New Roman" w:cs="Times New Roman"/>
          <w:color w:val="auto"/>
          <w:sz w:val="24"/>
          <w:szCs w:val="24"/>
        </w:rPr>
        <w:t>Otrzymane w kryteriach punkty zostaną zsumowane wg wzoru:</w:t>
      </w:r>
    </w:p>
    <w:p w14:paraId="5722E8D6" w14:textId="77777777" w:rsidR="00D67334" w:rsidRPr="008948DB" w:rsidRDefault="00D67334" w:rsidP="00D67334">
      <w:pPr>
        <w:spacing w:after="0"/>
        <w:ind w:right="8"/>
        <w:rPr>
          <w:rFonts w:ascii="Times New Roman" w:hAnsi="Times New Roman" w:cs="Times New Roman"/>
          <w:color w:val="auto"/>
          <w:sz w:val="24"/>
          <w:szCs w:val="24"/>
        </w:rPr>
      </w:pPr>
      <w:r w:rsidRPr="008948DB">
        <w:rPr>
          <w:rFonts w:ascii="Times New Roman" w:hAnsi="Times New Roman" w:cs="Times New Roman"/>
          <w:color w:val="auto"/>
          <w:sz w:val="24"/>
          <w:szCs w:val="24"/>
        </w:rPr>
        <w:t>wynik oferty = liczba punktów w kryterium "cena oferty" + liczba punktów w</w:t>
      </w:r>
    </w:p>
    <w:p w14:paraId="714B2D82" w14:textId="77777777" w:rsidR="00D67334" w:rsidRPr="008948DB" w:rsidRDefault="00D67334" w:rsidP="00D67334">
      <w:pPr>
        <w:spacing w:after="0"/>
        <w:ind w:right="8"/>
        <w:rPr>
          <w:rFonts w:ascii="Times New Roman" w:hAnsi="Times New Roman" w:cs="Times New Roman"/>
          <w:color w:val="auto"/>
          <w:sz w:val="24"/>
          <w:szCs w:val="24"/>
        </w:rPr>
      </w:pPr>
      <w:r w:rsidRPr="008948DB">
        <w:rPr>
          <w:rFonts w:ascii="Times New Roman" w:hAnsi="Times New Roman" w:cs="Times New Roman"/>
          <w:color w:val="auto"/>
          <w:sz w:val="24"/>
          <w:szCs w:val="24"/>
        </w:rPr>
        <w:t>kryterium "doświadczenie specjalisty technologa uzdatniania wody" ."</w:t>
      </w:r>
    </w:p>
    <w:p w14:paraId="6C1DD746" w14:textId="77777777" w:rsidR="003C4B42" w:rsidRPr="008948DB" w:rsidRDefault="00197D01" w:rsidP="00D67334">
      <w:pPr>
        <w:spacing w:after="0"/>
        <w:ind w:right="8"/>
        <w:rPr>
          <w:rFonts w:ascii="Times New Roman" w:hAnsi="Times New Roman" w:cs="Times New Roman"/>
          <w:b/>
          <w:color w:val="auto"/>
          <w:sz w:val="24"/>
          <w:szCs w:val="24"/>
        </w:rPr>
      </w:pPr>
      <w:r w:rsidRPr="008948DB">
        <w:rPr>
          <w:rFonts w:ascii="Times New Roman" w:hAnsi="Times New Roman" w:cs="Times New Roman"/>
          <w:b/>
          <w:color w:val="auto"/>
          <w:sz w:val="24"/>
          <w:szCs w:val="24"/>
        </w:rPr>
        <w:t>17. Projektowane postanowienia umowy w sprawie zamówienia publicznego, które zostaną wprowadzone do treści tej umowy.</w:t>
      </w:r>
    </w:p>
    <w:p w14:paraId="4FD88CCB" w14:textId="77777777" w:rsidR="003C4B42" w:rsidRPr="008948DB" w:rsidRDefault="00197D01" w:rsidP="00105679">
      <w:pPr>
        <w:rPr>
          <w:rFonts w:ascii="Times New Roman" w:hAnsi="Times New Roman" w:cs="Times New Roman"/>
          <w:color w:val="auto"/>
          <w:sz w:val="24"/>
          <w:szCs w:val="24"/>
        </w:rPr>
      </w:pPr>
      <w:r w:rsidRPr="008948DB">
        <w:rPr>
          <w:rFonts w:ascii="Times New Roman" w:hAnsi="Times New Roman" w:cs="Times New Roman"/>
          <w:b/>
          <w:color w:val="auto"/>
          <w:sz w:val="24"/>
          <w:szCs w:val="24"/>
        </w:rPr>
        <w:t>17.1.</w:t>
      </w:r>
      <w:r w:rsidRPr="008948DB">
        <w:rPr>
          <w:rFonts w:ascii="Times New Roman" w:hAnsi="Times New Roman" w:cs="Times New Roman"/>
          <w:color w:val="auto"/>
          <w:sz w:val="24"/>
          <w:szCs w:val="24"/>
        </w:rPr>
        <w:t xml:space="preserve"> Szczegółowe postanowienia zostały zawarte w załączniku nr </w:t>
      </w:r>
      <w:r w:rsidR="00BB1AE0" w:rsidRPr="008948DB">
        <w:rPr>
          <w:rFonts w:ascii="Times New Roman" w:hAnsi="Times New Roman" w:cs="Times New Roman"/>
          <w:color w:val="auto"/>
          <w:sz w:val="24"/>
          <w:szCs w:val="24"/>
        </w:rPr>
        <w:t>7</w:t>
      </w:r>
      <w:r w:rsidRPr="008948DB">
        <w:rPr>
          <w:rFonts w:ascii="Times New Roman" w:hAnsi="Times New Roman" w:cs="Times New Roman"/>
          <w:color w:val="auto"/>
          <w:sz w:val="24"/>
          <w:szCs w:val="24"/>
        </w:rPr>
        <w:t xml:space="preserve"> do SWZ.</w:t>
      </w:r>
    </w:p>
    <w:p w14:paraId="419E2508" w14:textId="77777777" w:rsidR="003C4B42" w:rsidRPr="008948DB" w:rsidRDefault="00197D01" w:rsidP="00105679">
      <w:pPr>
        <w:rPr>
          <w:rFonts w:ascii="Times New Roman" w:hAnsi="Times New Roman" w:cs="Times New Roman"/>
          <w:color w:val="auto"/>
          <w:sz w:val="24"/>
          <w:szCs w:val="24"/>
        </w:rPr>
      </w:pPr>
      <w:r w:rsidRPr="008948DB">
        <w:rPr>
          <w:rFonts w:ascii="Times New Roman" w:hAnsi="Times New Roman" w:cs="Times New Roman"/>
          <w:b/>
          <w:color w:val="auto"/>
          <w:sz w:val="24"/>
          <w:szCs w:val="24"/>
        </w:rPr>
        <w:t xml:space="preserve">17.2. </w:t>
      </w:r>
      <w:r w:rsidRPr="008948DB">
        <w:rPr>
          <w:rFonts w:ascii="Times New Roman" w:hAnsi="Times New Roman" w:cs="Times New Roman"/>
          <w:color w:val="auto"/>
          <w:sz w:val="24"/>
          <w:szCs w:val="24"/>
        </w:rPr>
        <w:t xml:space="preserve">Zamawiający przewiduje możliwość dokonania zamian w umowie na zasadach określonych w projekcie umowy stanowiącym załącznik Nr </w:t>
      </w:r>
      <w:r w:rsidR="00BB1AE0" w:rsidRPr="008948DB">
        <w:rPr>
          <w:rFonts w:ascii="Times New Roman" w:hAnsi="Times New Roman" w:cs="Times New Roman"/>
          <w:color w:val="auto"/>
          <w:sz w:val="24"/>
          <w:szCs w:val="24"/>
        </w:rPr>
        <w:t>7</w:t>
      </w:r>
      <w:r w:rsidRPr="008948DB">
        <w:rPr>
          <w:rFonts w:ascii="Times New Roman" w:hAnsi="Times New Roman" w:cs="Times New Roman"/>
          <w:color w:val="auto"/>
          <w:sz w:val="24"/>
          <w:szCs w:val="24"/>
        </w:rPr>
        <w:t xml:space="preserve"> do SWZ (integralna część SWZ).</w:t>
      </w:r>
    </w:p>
    <w:p w14:paraId="6AFF8336" w14:textId="77777777" w:rsidR="003C4B42" w:rsidRPr="008948DB" w:rsidRDefault="00197D01" w:rsidP="003A03F7">
      <w:pPr>
        <w:numPr>
          <w:ilvl w:val="0"/>
          <w:numId w:val="31"/>
        </w:numPr>
        <w:spacing w:after="0"/>
        <w:ind w:left="0" w:right="8" w:firstLine="0"/>
        <w:rPr>
          <w:rFonts w:ascii="Times New Roman" w:hAnsi="Times New Roman" w:cs="Times New Roman"/>
          <w:color w:val="auto"/>
          <w:sz w:val="24"/>
          <w:szCs w:val="24"/>
        </w:rPr>
      </w:pPr>
      <w:r w:rsidRPr="008948DB">
        <w:rPr>
          <w:rFonts w:ascii="Times New Roman" w:hAnsi="Times New Roman" w:cs="Times New Roman"/>
          <w:b/>
          <w:color w:val="auto"/>
          <w:sz w:val="24"/>
          <w:szCs w:val="24"/>
        </w:rPr>
        <w:t>Informacje dotyczące zabezpieczenia należytego wykonania umowy.</w:t>
      </w:r>
    </w:p>
    <w:p w14:paraId="6759B09E" w14:textId="77777777" w:rsidR="003C4B42" w:rsidRPr="008948DB" w:rsidRDefault="00197D01" w:rsidP="003A03F7">
      <w:pPr>
        <w:numPr>
          <w:ilvl w:val="1"/>
          <w:numId w:val="31"/>
        </w:numPr>
        <w:spacing w:after="107"/>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Zamawiający będzie żądał od wykonawcy, którego oferta zostanie wybrana jako najkorzystniejsza, wniesienia najpóźniej w dniu podpisania umowy zabezpieczenia należytego wykonania umowy w wysokości </w:t>
      </w:r>
      <w:r w:rsidRPr="008948DB">
        <w:rPr>
          <w:rFonts w:ascii="Times New Roman" w:hAnsi="Times New Roman" w:cs="Times New Roman"/>
          <w:color w:val="auto"/>
          <w:sz w:val="24"/>
          <w:szCs w:val="24"/>
        </w:rPr>
        <w:t> </w:t>
      </w:r>
      <w:r w:rsidRPr="008948DB">
        <w:rPr>
          <w:rFonts w:ascii="Times New Roman" w:hAnsi="Times New Roman" w:cs="Times New Roman"/>
          <w:color w:val="auto"/>
          <w:sz w:val="24"/>
          <w:szCs w:val="24"/>
        </w:rPr>
        <w:t>5% ceny całkowitej podanej w ofercie.</w:t>
      </w:r>
    </w:p>
    <w:p w14:paraId="76D97CEE" w14:textId="77777777" w:rsidR="003C4B42" w:rsidRPr="008948DB" w:rsidRDefault="00197D01" w:rsidP="003A03F7">
      <w:pPr>
        <w:numPr>
          <w:ilvl w:val="1"/>
          <w:numId w:val="31"/>
        </w:numPr>
        <w:spacing w:after="109" w:line="240" w:lineRule="auto"/>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lastRenderedPageBreak/>
        <w:t>Zabezpieczenie może być wniesione, według wyboru wykonawcy, w jednej lub w kilku następujących formach:</w:t>
      </w:r>
    </w:p>
    <w:p w14:paraId="109AA702" w14:textId="77777777" w:rsidR="003C4B42" w:rsidRPr="008948DB" w:rsidRDefault="00197D01" w:rsidP="003A03F7">
      <w:pPr>
        <w:numPr>
          <w:ilvl w:val="2"/>
          <w:numId w:val="31"/>
        </w:numPr>
        <w:spacing w:after="107"/>
        <w:ind w:hanging="21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pieniądzu; </w:t>
      </w:r>
    </w:p>
    <w:p w14:paraId="1805A49D" w14:textId="77777777" w:rsidR="003C4B42" w:rsidRPr="008948DB" w:rsidRDefault="00197D01" w:rsidP="003A03F7">
      <w:pPr>
        <w:numPr>
          <w:ilvl w:val="2"/>
          <w:numId w:val="31"/>
        </w:numPr>
        <w:spacing w:after="107"/>
        <w:ind w:hanging="210"/>
        <w:rPr>
          <w:rFonts w:ascii="Times New Roman" w:hAnsi="Times New Roman" w:cs="Times New Roman"/>
          <w:color w:val="auto"/>
          <w:sz w:val="24"/>
          <w:szCs w:val="24"/>
        </w:rPr>
      </w:pPr>
      <w:r w:rsidRPr="008948DB">
        <w:rPr>
          <w:rFonts w:ascii="Times New Roman" w:hAnsi="Times New Roman" w:cs="Times New Roman"/>
          <w:color w:val="auto"/>
          <w:sz w:val="24"/>
          <w:szCs w:val="24"/>
        </w:rPr>
        <w:t>poręczeniach bankowych lub poręczeniach spółdzielczej kasy oszczędnościowo-kredytowej, z tym że</w:t>
      </w:r>
      <w:r w:rsidR="003650FE"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 xml:space="preserve">zobowiązanie kasy jest zawsze zobowiązaniem pieniężnym; </w:t>
      </w:r>
    </w:p>
    <w:p w14:paraId="2B88C6F2" w14:textId="77777777" w:rsidR="003C4B42" w:rsidRPr="008948DB" w:rsidRDefault="00197D01" w:rsidP="003A03F7">
      <w:pPr>
        <w:numPr>
          <w:ilvl w:val="2"/>
          <w:numId w:val="31"/>
        </w:numPr>
        <w:spacing w:after="109"/>
        <w:ind w:hanging="21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gwarancjach bankowych; </w:t>
      </w:r>
    </w:p>
    <w:p w14:paraId="3944F653" w14:textId="77777777" w:rsidR="003C4B42" w:rsidRPr="008948DB" w:rsidRDefault="00197D01" w:rsidP="003A03F7">
      <w:pPr>
        <w:numPr>
          <w:ilvl w:val="2"/>
          <w:numId w:val="31"/>
        </w:numPr>
        <w:spacing w:after="107"/>
        <w:ind w:hanging="21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gwarancjach ubezpieczeniowych; </w:t>
      </w:r>
    </w:p>
    <w:p w14:paraId="25AAA1C6" w14:textId="77777777" w:rsidR="003C4B42" w:rsidRPr="008948DB" w:rsidRDefault="00197D01" w:rsidP="003A03F7">
      <w:pPr>
        <w:numPr>
          <w:ilvl w:val="2"/>
          <w:numId w:val="31"/>
        </w:numPr>
        <w:spacing w:after="107"/>
        <w:ind w:hanging="210"/>
        <w:rPr>
          <w:rFonts w:ascii="Times New Roman" w:hAnsi="Times New Roman" w:cs="Times New Roman"/>
          <w:color w:val="auto"/>
          <w:sz w:val="24"/>
          <w:szCs w:val="24"/>
        </w:rPr>
      </w:pPr>
      <w:r w:rsidRPr="008948DB">
        <w:rPr>
          <w:rFonts w:ascii="Times New Roman" w:hAnsi="Times New Roman" w:cs="Times New Roman"/>
          <w:color w:val="auto"/>
          <w:sz w:val="24"/>
          <w:szCs w:val="24"/>
        </w:rPr>
        <w:t>poręczeniach udzielanych przez podmioty, o których mowa w art. 6b ust. 5 pkt 2 ustawy z 9.11.2000 r. o</w:t>
      </w:r>
      <w:r w:rsidR="003650FE"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utworzeniu Polskiej Agencji Rozwoju Przedsiębiorczości.</w:t>
      </w:r>
    </w:p>
    <w:p w14:paraId="1E0CF7AF" w14:textId="77777777" w:rsidR="003C4B42" w:rsidRPr="008948DB" w:rsidRDefault="00197D01" w:rsidP="003A03F7">
      <w:pPr>
        <w:numPr>
          <w:ilvl w:val="1"/>
          <w:numId w:val="31"/>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Zabezpieczenie wnoszone w pieniądzu Wykonawca wpłaca przelewem na rachunek bankowy wskazany przez Zamawiającego. </w:t>
      </w:r>
    </w:p>
    <w:p w14:paraId="7286A460" w14:textId="77777777" w:rsidR="003C4B42" w:rsidRPr="008948DB" w:rsidRDefault="00197D01" w:rsidP="003A03F7">
      <w:pPr>
        <w:numPr>
          <w:ilvl w:val="1"/>
          <w:numId w:val="31"/>
        </w:numPr>
        <w:spacing w:after="109"/>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Zamawiający dokona zwrotu zabezpieczenia należytego wykonania umowy w następujący sposób:</w:t>
      </w:r>
    </w:p>
    <w:p w14:paraId="325CF2BC" w14:textId="77777777" w:rsidR="003C4B42" w:rsidRPr="008948DB" w:rsidRDefault="00197D01" w:rsidP="003A03F7">
      <w:pPr>
        <w:numPr>
          <w:ilvl w:val="1"/>
          <w:numId w:val="31"/>
        </w:numPr>
        <w:spacing w:after="109"/>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70% wartości zabezpieczenia zostanie zwrócone w terminie 30 dni od dnia wykonania zamówienia i uznania</w:t>
      </w:r>
      <w:r w:rsidR="0013185F"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przez zamawiającego za należycie wykonane;</w:t>
      </w:r>
    </w:p>
    <w:p w14:paraId="32D8D384" w14:textId="77777777" w:rsidR="003C4B42" w:rsidRPr="008948DB" w:rsidRDefault="00197D01" w:rsidP="003A03F7">
      <w:pPr>
        <w:numPr>
          <w:ilvl w:val="1"/>
          <w:numId w:val="31"/>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30% wartości zabezpieczenia Zamawiający pozostawi na zabezpieczenie roszczeń z tytułu rękojmi za wady lub gwarancji – kwota ta zostanie zwrócona nie później niż w 15 dniu po upływie okresu rękojmi za wady lub gwarancji.</w:t>
      </w:r>
    </w:p>
    <w:p w14:paraId="433731CA" w14:textId="77777777" w:rsidR="003C4B42" w:rsidRPr="008948DB" w:rsidRDefault="00197D01" w:rsidP="003A03F7">
      <w:pPr>
        <w:numPr>
          <w:ilvl w:val="0"/>
          <w:numId w:val="31"/>
        </w:numPr>
        <w:spacing w:after="0"/>
        <w:ind w:left="0" w:right="8" w:firstLine="0"/>
        <w:rPr>
          <w:rFonts w:ascii="Times New Roman" w:hAnsi="Times New Roman" w:cs="Times New Roman"/>
          <w:color w:val="auto"/>
          <w:sz w:val="24"/>
          <w:szCs w:val="24"/>
        </w:rPr>
      </w:pPr>
      <w:r w:rsidRPr="008948DB">
        <w:rPr>
          <w:rFonts w:ascii="Times New Roman" w:hAnsi="Times New Roman" w:cs="Times New Roman"/>
          <w:b/>
          <w:color w:val="auto"/>
          <w:sz w:val="24"/>
          <w:szCs w:val="24"/>
        </w:rPr>
        <w:t>Informacje o formalnościach, jakie muszą zostać dopełnione po wyborze oferty w celu zawarcia umowy</w:t>
      </w:r>
      <w:r w:rsidR="0013185F" w:rsidRPr="008948DB">
        <w:rPr>
          <w:rFonts w:ascii="Times New Roman" w:hAnsi="Times New Roman" w:cs="Times New Roman"/>
          <w:b/>
          <w:color w:val="auto"/>
          <w:sz w:val="24"/>
          <w:szCs w:val="24"/>
        </w:rPr>
        <w:t xml:space="preserve"> </w:t>
      </w:r>
      <w:r w:rsidRPr="008948DB">
        <w:rPr>
          <w:rFonts w:ascii="Times New Roman" w:hAnsi="Times New Roman" w:cs="Times New Roman"/>
          <w:b/>
          <w:color w:val="auto"/>
          <w:sz w:val="24"/>
          <w:szCs w:val="24"/>
        </w:rPr>
        <w:t xml:space="preserve">w sprawie zamówienia publicznego. </w:t>
      </w:r>
    </w:p>
    <w:p w14:paraId="377DED1F" w14:textId="77777777" w:rsidR="003C4B42" w:rsidRPr="008948DB" w:rsidRDefault="00197D01" w:rsidP="003A03F7">
      <w:pPr>
        <w:numPr>
          <w:ilvl w:val="1"/>
          <w:numId w:val="31"/>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Jeżeli zostanie wybrana oferta wykonawców wspólnie ubiegających się o udzielenie zamówienia, Zamawiający </w:t>
      </w:r>
      <w:r w:rsidRPr="008948DB">
        <w:rPr>
          <w:rFonts w:ascii="Times New Roman" w:hAnsi="Times New Roman" w:cs="Times New Roman"/>
          <w:b/>
          <w:color w:val="auto"/>
          <w:sz w:val="24"/>
          <w:szCs w:val="24"/>
        </w:rPr>
        <w:t>zażąda</w:t>
      </w:r>
      <w:r w:rsidRPr="008948DB">
        <w:rPr>
          <w:rFonts w:ascii="Times New Roman" w:hAnsi="Times New Roman" w:cs="Times New Roman"/>
          <w:color w:val="auto"/>
          <w:sz w:val="24"/>
          <w:szCs w:val="24"/>
        </w:rPr>
        <w:t xml:space="preserve"> przed zawarciem umowy w sprawie zamówienia publicznego kopii umowy regulującej współpracę tych wykonawców.</w:t>
      </w:r>
    </w:p>
    <w:p w14:paraId="74FE96D3" w14:textId="77777777" w:rsidR="003C4B42" w:rsidRPr="008948DB" w:rsidRDefault="00197D01" w:rsidP="003A03F7">
      <w:pPr>
        <w:numPr>
          <w:ilvl w:val="1"/>
          <w:numId w:val="31"/>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Zamawiający powiadomi wybranego wykonawcę o terminie podpisania umowy w sprawie zamówienia publicznego.</w:t>
      </w:r>
    </w:p>
    <w:p w14:paraId="65ED1150" w14:textId="77777777" w:rsidR="003C4B42" w:rsidRPr="008948DB" w:rsidRDefault="00197D01" w:rsidP="003A03F7">
      <w:pPr>
        <w:numPr>
          <w:ilvl w:val="1"/>
          <w:numId w:val="31"/>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W przypadku gdy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52BE2339" w14:textId="77777777" w:rsidR="003C4B42" w:rsidRPr="008948DB" w:rsidRDefault="00197D01" w:rsidP="003A03F7">
      <w:pPr>
        <w:numPr>
          <w:ilvl w:val="1"/>
          <w:numId w:val="31"/>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Przed podpisaniem umowy wybrany wykonawca przekaże zamawiającemu informacje niezbędne do wpisania do treści umowy (np. imiona i nazwiska upoważnionych osób, które będą reprezentować wykonawcę przy podpisaniu umowy).</w:t>
      </w:r>
    </w:p>
    <w:p w14:paraId="635A1088" w14:textId="77777777" w:rsidR="003C4B42" w:rsidRPr="008948DB" w:rsidRDefault="00197D01" w:rsidP="0071157F">
      <w:pPr>
        <w:spacing w:after="0"/>
        <w:ind w:left="0" w:right="8" w:firstLine="0"/>
        <w:rPr>
          <w:rFonts w:ascii="Times New Roman" w:hAnsi="Times New Roman" w:cs="Times New Roman"/>
          <w:color w:val="auto"/>
          <w:sz w:val="24"/>
          <w:szCs w:val="24"/>
        </w:rPr>
      </w:pPr>
      <w:r w:rsidRPr="008948DB">
        <w:rPr>
          <w:rFonts w:ascii="Times New Roman" w:hAnsi="Times New Roman" w:cs="Times New Roman"/>
          <w:b/>
          <w:color w:val="auto"/>
          <w:sz w:val="24"/>
          <w:szCs w:val="24"/>
        </w:rPr>
        <w:t>20.Pouczenie o środkach ochrony prawnej przysługujących wykonawcy.</w:t>
      </w:r>
    </w:p>
    <w:p w14:paraId="11390E8C" w14:textId="77777777" w:rsidR="003C4B42" w:rsidRPr="008948DB" w:rsidRDefault="00197D01" w:rsidP="0071157F">
      <w:p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PZP.</w:t>
      </w:r>
    </w:p>
    <w:p w14:paraId="54EFBBDE" w14:textId="77777777" w:rsidR="003C4B42" w:rsidRPr="008948DB" w:rsidRDefault="00197D01" w:rsidP="0071157F">
      <w:pPr>
        <w:spacing w:after="0"/>
        <w:ind w:left="0" w:right="8" w:firstLine="0"/>
        <w:rPr>
          <w:rFonts w:ascii="Times New Roman" w:hAnsi="Times New Roman" w:cs="Times New Roman"/>
          <w:color w:val="auto"/>
          <w:sz w:val="24"/>
          <w:szCs w:val="24"/>
        </w:rPr>
      </w:pPr>
      <w:r w:rsidRPr="008948DB">
        <w:rPr>
          <w:rFonts w:ascii="Times New Roman" w:hAnsi="Times New Roman" w:cs="Times New Roman"/>
          <w:b/>
          <w:color w:val="auto"/>
          <w:sz w:val="24"/>
          <w:szCs w:val="24"/>
        </w:rPr>
        <w:t>21. Klauzula informacyjna dotycząca przetwarzania danych osobowych.</w:t>
      </w:r>
    </w:p>
    <w:p w14:paraId="0C071788" w14:textId="7DF23317" w:rsidR="0013185F" w:rsidRPr="008948DB" w:rsidRDefault="0013185F" w:rsidP="0071157F">
      <w:pPr>
        <w:spacing w:after="0" w:line="236" w:lineRule="auto"/>
        <w:ind w:left="0" w:right="-7"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Zgodnie z art. 13 ust. 1 i 2 rozporządzenia Parlamentu Europejskiego i Rady (UE) 2016/679 z dnia 27 kwietnia 2016 r. w sprawie ochrony osób fizycznych w związku z przetwarzaniem danych osobowych iw sprawie swobodnego przepływu takich danych oraz uchylenia dyrektywy 95/46/WE (ogólne rozporządzenie o ochronie danych) (Dz. Urz. UE L 11</w:t>
      </w:r>
      <w:r w:rsidR="006B0F3D" w:rsidRPr="008948DB">
        <w:rPr>
          <w:rFonts w:ascii="Times New Roman" w:hAnsi="Times New Roman" w:cs="Times New Roman"/>
          <w:color w:val="auto"/>
          <w:sz w:val="24"/>
          <w:szCs w:val="24"/>
        </w:rPr>
        <w:t>9 z 04.05.2016, str. 1), dalej R</w:t>
      </w:r>
      <w:r w:rsidRPr="008948DB">
        <w:rPr>
          <w:rFonts w:ascii="Times New Roman" w:hAnsi="Times New Roman" w:cs="Times New Roman"/>
          <w:color w:val="auto"/>
          <w:sz w:val="24"/>
          <w:szCs w:val="24"/>
        </w:rPr>
        <w:t>ODO", informuję, że</w:t>
      </w:r>
      <w:r w:rsidR="00E137A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administratorem Pani/Pana danych osobowych jest Gmina Stara Błotnica, Stara Błotnica 46, 26-806 Stara Błotnica, tel. 48 385 77 90, e-mail: gmina@starablotnica.pl ;</w:t>
      </w:r>
    </w:p>
    <w:p w14:paraId="071E74C2" w14:textId="6E686666" w:rsidR="0013185F" w:rsidRPr="008948DB" w:rsidRDefault="0013185F" w:rsidP="0071157F">
      <w:pPr>
        <w:rPr>
          <w:rFonts w:ascii="Times New Roman" w:hAnsi="Times New Roman" w:cs="Times New Roman"/>
          <w:color w:val="auto"/>
          <w:sz w:val="24"/>
          <w:szCs w:val="24"/>
        </w:rPr>
      </w:pPr>
      <w:r w:rsidRPr="008948DB">
        <w:rPr>
          <w:rFonts w:ascii="Times New Roman" w:hAnsi="Times New Roman" w:cs="Times New Roman"/>
          <w:color w:val="auto"/>
          <w:sz w:val="24"/>
          <w:szCs w:val="24"/>
        </w:rPr>
        <w:tab/>
        <w:t>inspektor ochrony danych osobowych w Gminie Stara Błotnica, e-mail: rodo@starablotnica.pl*; Pani/Pana dane osobowe przetwarzane będą na podstawie art. 6 ust. 1 lit. c RODO w celu związanym z postępowaniem o udzielenie zamówienia publicznego pn</w:t>
      </w:r>
      <w:r w:rsidR="00312421">
        <w:rPr>
          <w:rFonts w:ascii="Times New Roman" w:hAnsi="Times New Roman" w:cs="Times New Roman"/>
          <w:color w:val="auto"/>
          <w:sz w:val="24"/>
          <w:szCs w:val="24"/>
        </w:rPr>
        <w:t>.</w:t>
      </w:r>
      <w:r w:rsidRPr="008948DB">
        <w:rPr>
          <w:rFonts w:ascii="Times New Roman" w:hAnsi="Times New Roman" w:cs="Times New Roman"/>
          <w:color w:val="auto"/>
          <w:sz w:val="24"/>
          <w:szCs w:val="24"/>
        </w:rPr>
        <w:t xml:space="preserve"> „</w:t>
      </w:r>
      <w:r w:rsidR="00D0094F" w:rsidRPr="008948DB">
        <w:rPr>
          <w:rFonts w:ascii="Times New Roman" w:hAnsi="Times New Roman" w:cs="Times New Roman"/>
          <w:color w:val="auto"/>
          <w:sz w:val="24"/>
          <w:szCs w:val="24"/>
        </w:rPr>
        <w:t>Modernizacja Stacji Uzdatniania Wody w Czyżówce</w:t>
      </w:r>
      <w:r w:rsidR="0071157F" w:rsidRPr="008948DB">
        <w:rPr>
          <w:rFonts w:ascii="Times New Roman" w:hAnsi="Times New Roman" w:cs="Times New Roman"/>
          <w:color w:val="auto"/>
          <w:sz w:val="24"/>
          <w:szCs w:val="24"/>
        </w:rPr>
        <w:t>.” nr B.271.</w:t>
      </w:r>
      <w:r w:rsidR="00811EE0">
        <w:rPr>
          <w:rFonts w:ascii="Times New Roman" w:hAnsi="Times New Roman" w:cs="Times New Roman"/>
          <w:color w:val="auto"/>
          <w:sz w:val="24"/>
          <w:szCs w:val="24"/>
        </w:rPr>
        <w:t>3</w:t>
      </w:r>
      <w:r w:rsidR="00D67334" w:rsidRPr="008948DB">
        <w:rPr>
          <w:rFonts w:ascii="Times New Roman" w:hAnsi="Times New Roman" w:cs="Times New Roman"/>
          <w:color w:val="auto"/>
          <w:sz w:val="24"/>
          <w:szCs w:val="24"/>
        </w:rPr>
        <w:t>.2022</w:t>
      </w:r>
      <w:r w:rsidRPr="008948DB">
        <w:rPr>
          <w:rFonts w:ascii="Times New Roman" w:hAnsi="Times New Roman" w:cs="Times New Roman"/>
          <w:color w:val="auto"/>
          <w:sz w:val="24"/>
          <w:szCs w:val="24"/>
        </w:rPr>
        <w:t xml:space="preserve"> prowadzonym w trybie </w:t>
      </w:r>
      <w:r w:rsidR="00312421">
        <w:rPr>
          <w:rFonts w:ascii="Times New Roman" w:hAnsi="Times New Roman" w:cs="Times New Roman"/>
          <w:color w:val="auto"/>
          <w:sz w:val="24"/>
          <w:szCs w:val="24"/>
        </w:rPr>
        <w:t xml:space="preserve">podstawowym </w:t>
      </w:r>
      <w:r w:rsidRPr="008948DB">
        <w:rPr>
          <w:rFonts w:ascii="Times New Roman" w:hAnsi="Times New Roman" w:cs="Times New Roman"/>
          <w:color w:val="auto"/>
          <w:sz w:val="24"/>
          <w:szCs w:val="24"/>
        </w:rPr>
        <w:t xml:space="preserve"> o wartości zamówienia mniejszej od kwot określonych w przepis</w:t>
      </w:r>
      <w:r w:rsidR="00312421">
        <w:rPr>
          <w:rFonts w:ascii="Times New Roman" w:hAnsi="Times New Roman" w:cs="Times New Roman"/>
          <w:color w:val="auto"/>
          <w:sz w:val="24"/>
          <w:szCs w:val="24"/>
        </w:rPr>
        <w:t xml:space="preserve">ach wydanych na podstawie art. 2 ust. 1 ustawy z dnia 11 </w:t>
      </w:r>
      <w:r w:rsidR="00312421">
        <w:rPr>
          <w:rFonts w:ascii="Times New Roman" w:hAnsi="Times New Roman" w:cs="Times New Roman"/>
          <w:color w:val="auto"/>
          <w:sz w:val="24"/>
          <w:szCs w:val="24"/>
        </w:rPr>
        <w:lastRenderedPageBreak/>
        <w:t>września 2019</w:t>
      </w:r>
      <w:r w:rsidRPr="008948DB">
        <w:rPr>
          <w:rFonts w:ascii="Times New Roman" w:hAnsi="Times New Roman" w:cs="Times New Roman"/>
          <w:color w:val="auto"/>
          <w:sz w:val="24"/>
          <w:szCs w:val="24"/>
        </w:rPr>
        <w:t xml:space="preserve"> r. — Prawo zamówień publicznych;  odbiorcami Pani/Pana danych osobowych będą osoby lub podmioty, którym udostępniona zostanie dokumentacja postępowania w oparc</w:t>
      </w:r>
      <w:r w:rsidR="00E137AB">
        <w:rPr>
          <w:rFonts w:ascii="Times New Roman" w:hAnsi="Times New Roman" w:cs="Times New Roman"/>
          <w:color w:val="auto"/>
          <w:sz w:val="24"/>
          <w:szCs w:val="24"/>
        </w:rPr>
        <w:t xml:space="preserve">iu o art. 18 </w:t>
      </w:r>
      <w:r w:rsidRPr="008948DB">
        <w:rPr>
          <w:rFonts w:ascii="Times New Roman" w:hAnsi="Times New Roman" w:cs="Times New Roman"/>
          <w:color w:val="auto"/>
          <w:sz w:val="24"/>
          <w:szCs w:val="24"/>
        </w:rPr>
        <w:t>ustawy z dnia 29 stycznia 2004 r. — Prawo zamówień publicznych (Dz. U. z 2019 r. poz. 1843), dalej „ustawa Pzp";</w:t>
      </w:r>
    </w:p>
    <w:p w14:paraId="3671DA5E" w14:textId="77777777" w:rsidR="0013185F" w:rsidRPr="008948DB" w:rsidRDefault="0013185F" w:rsidP="0071157F">
      <w:pPr>
        <w:spacing w:after="0" w:line="236" w:lineRule="auto"/>
        <w:ind w:left="0" w:right="-7"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Pani/Pana dane osobowe będą przechowywane, zgodnie z art. </w:t>
      </w:r>
      <w:r w:rsidR="005D2A64" w:rsidRPr="008948DB">
        <w:rPr>
          <w:rFonts w:ascii="Times New Roman" w:hAnsi="Times New Roman" w:cs="Times New Roman"/>
          <w:color w:val="auto"/>
          <w:sz w:val="24"/>
          <w:szCs w:val="24"/>
        </w:rPr>
        <w:t>78</w:t>
      </w:r>
      <w:r w:rsidRPr="008948DB">
        <w:rPr>
          <w:rFonts w:ascii="Times New Roman" w:hAnsi="Times New Roman" w:cs="Times New Roman"/>
          <w:color w:val="auto"/>
          <w:sz w:val="24"/>
          <w:szCs w:val="24"/>
        </w:rPr>
        <w:t xml:space="preserve"> ust. 1 ustawy Pzp, przez okres 4 lat od dnia zakończenia postępowania o udzielenie zamówienia, a jeżeli czas trwania umowy przekracza 4 lata, okres przechowywania obejmuje cały czas trwania umowy;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 odniesieniu do Pani/Pana danych osobowych decyzje nie będą podejmowane w sposób zautomatyzowany, stosowanie do art. 22 RODO;   posiada Pani/Pan:</w:t>
      </w:r>
    </w:p>
    <w:p w14:paraId="48D32236" w14:textId="4F7DDF57" w:rsidR="0013185F" w:rsidRPr="008948DB" w:rsidRDefault="00E137AB" w:rsidP="00E137AB">
      <w:pPr>
        <w:spacing w:after="0" w:line="236" w:lineRule="auto"/>
        <w:ind w:left="0" w:right="-7"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13185F" w:rsidRPr="008948DB">
        <w:rPr>
          <w:rFonts w:ascii="Times New Roman" w:hAnsi="Times New Roman" w:cs="Times New Roman"/>
          <w:color w:val="auto"/>
          <w:sz w:val="24"/>
          <w:szCs w:val="24"/>
        </w:rPr>
        <w:t>na podstawie art. 15 RODO prawo dostępu do danych osobowych Pani/Pana dotyczących*;   na podstawie art. 16 RODO prawo do sprostowania Pani/Pana danych osobowych    na podstawie art. 18 RODO prawo żądania od administratora ograniczenia przetwarzania danych osobowych z zastrzeżeniem przypadków, o których mowa w art. 18 ust. 2 RODO ***;   prawo do wniesienia skargi do Prezesa Urzędu Ochrony Danych Osobowych, gdy uzna Pani/Pan,</w:t>
      </w:r>
    </w:p>
    <w:p w14:paraId="66D45831" w14:textId="77777777" w:rsidR="0013185F" w:rsidRPr="008948DB" w:rsidRDefault="0013185F" w:rsidP="00E137AB">
      <w:pPr>
        <w:spacing w:after="0" w:line="236" w:lineRule="auto"/>
        <w:ind w:left="0" w:right="-7"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że przetwarzanie danych osobowych Pani/Pana dotyczących narusza przepisy RODO;  nie przysługuje Pani/Panu:</w:t>
      </w:r>
    </w:p>
    <w:p w14:paraId="7B484330" w14:textId="77777777" w:rsidR="0013185F" w:rsidRPr="008948DB" w:rsidRDefault="0013185F" w:rsidP="00E137AB">
      <w:pPr>
        <w:spacing w:after="0" w:line="236" w:lineRule="auto"/>
        <w:ind w:left="0" w:right="-7"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w związku z art. 17 ust. 3 lit. b, d lub e RODO prawo do usunięcia danych osobowych;   prawo do przenoszenia danych osobowych, o którym mowa w art. 20 RODO;   na podstawie art. 21 RODO prawo sprzeciwu, wobec przetwarzania danych osobowych, gdyż podstawą prawną przetwarzania Pani/Pana danych osobowych jest art. 6 ust. 1 lit. c RODO.</w:t>
      </w:r>
    </w:p>
    <w:p w14:paraId="1E467E27" w14:textId="77777777" w:rsidR="0013185F" w:rsidRPr="008948DB" w:rsidRDefault="0013185F" w:rsidP="00E137AB">
      <w:pPr>
        <w:spacing w:after="0" w:line="236" w:lineRule="auto"/>
        <w:ind w:left="0" w:right="-7"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Wyjaśnienie: W przypadku gdy wykonanie obowiązków, o których mowa w art. 15 ust. 1—3 rozporządzenia 2016/679, wymagałoby nie współmie</w:t>
      </w:r>
      <w:r w:rsidR="002127D6" w:rsidRPr="008948DB">
        <w:rPr>
          <w:rFonts w:ascii="Times New Roman" w:hAnsi="Times New Roman" w:cs="Times New Roman"/>
          <w:color w:val="auto"/>
          <w:sz w:val="24"/>
          <w:szCs w:val="24"/>
        </w:rPr>
        <w:t>rn</w:t>
      </w:r>
      <w:r w:rsidRPr="008948DB">
        <w:rPr>
          <w:rFonts w:ascii="Times New Roman" w:hAnsi="Times New Roman" w:cs="Times New Roman"/>
          <w:color w:val="auto"/>
          <w:sz w:val="24"/>
          <w:szCs w:val="24"/>
        </w:rPr>
        <w:t>ie dużego wysiłku, zamawiający może żądać od osoby, której dane dotyczą, wskazania dodatkowych informacji mających w szczególności na celu sprecyzowanie nazwy lub daty zakończonego postępowania o udzielenie zamówienia.</w:t>
      </w:r>
    </w:p>
    <w:p w14:paraId="11625F6F" w14:textId="77777777" w:rsidR="0013185F" w:rsidRPr="008948DB" w:rsidRDefault="0013185F" w:rsidP="00E137AB">
      <w:pPr>
        <w:spacing w:after="0" w:line="236" w:lineRule="auto"/>
        <w:ind w:left="0" w:right="-7"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Wyjaśnienie: 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 oraz nie może naruszać integralności protokołu oraz jego załączników </w:t>
      </w:r>
    </w:p>
    <w:p w14:paraId="05F3E0D2" w14:textId="77777777" w:rsidR="0013185F" w:rsidRPr="008948DB" w:rsidRDefault="0013185F" w:rsidP="00E137AB">
      <w:pPr>
        <w:spacing w:after="0" w:line="236" w:lineRule="auto"/>
        <w:ind w:left="0" w:right="-7"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Wyjaśnienie: Wystąpienie z żądaniem, o którym mowa w art. 18 ust. f rozporządzenia 2016/679, nie ogranicza przetwarzania danych osobowych do czasu zakończenia postępowania o udzielenie zamówienia publicznego lub konkursu. Od dnia zakończenia postępowania o udzielenie zamówienia, w przypadku gdy wniesienie żądania, o którym mowa w art. 18 ust. 1 rozporządzenia 2016/679, spowoduje ograniczenie przetwarzania danych osobowych zawartych w protokole i załącznikach do protokołu, zamawiający nie udostępnia tych danych zawartych w protokole i w załącznikach do protokołu, chyba że zachodzą przesłanki, o których mowa w art. 18 ust. 2 rozporządzenia 2016079.</w:t>
      </w:r>
    </w:p>
    <w:p w14:paraId="7804944E" w14:textId="77777777" w:rsidR="0013185F" w:rsidRPr="008948DB" w:rsidRDefault="0013185F" w:rsidP="00105679">
      <w:pPr>
        <w:spacing w:after="0" w:line="236" w:lineRule="auto"/>
        <w:ind w:left="370" w:right="-7"/>
        <w:rPr>
          <w:rFonts w:ascii="Times New Roman" w:hAnsi="Times New Roman" w:cs="Times New Roman"/>
          <w:color w:val="auto"/>
          <w:sz w:val="24"/>
          <w:szCs w:val="24"/>
        </w:rPr>
      </w:pPr>
    </w:p>
    <w:p w14:paraId="62BA6121" w14:textId="77777777" w:rsidR="003C4B42" w:rsidRPr="008948DB" w:rsidRDefault="00197D01" w:rsidP="00105679">
      <w:pPr>
        <w:spacing w:after="0" w:line="236" w:lineRule="auto"/>
        <w:ind w:left="370" w:right="-7"/>
        <w:rPr>
          <w:rFonts w:ascii="Times New Roman" w:hAnsi="Times New Roman" w:cs="Times New Roman"/>
          <w:color w:val="auto"/>
          <w:sz w:val="24"/>
          <w:szCs w:val="24"/>
        </w:rPr>
      </w:pPr>
      <w:r w:rsidRPr="008948DB">
        <w:rPr>
          <w:rFonts w:ascii="Times New Roman" w:hAnsi="Times New Roman" w:cs="Times New Roman"/>
          <w:b/>
          <w:color w:val="auto"/>
          <w:sz w:val="24"/>
          <w:szCs w:val="24"/>
          <w:u w:val="single" w:color="000000"/>
        </w:rPr>
        <w:t>Załączniki:</w:t>
      </w:r>
    </w:p>
    <w:p w14:paraId="232D254D" w14:textId="77777777" w:rsidR="003C4B42" w:rsidRPr="008948DB" w:rsidRDefault="00197D01" w:rsidP="00105679">
      <w:pPr>
        <w:ind w:left="370"/>
        <w:rPr>
          <w:rFonts w:ascii="Times New Roman" w:hAnsi="Times New Roman" w:cs="Times New Roman"/>
          <w:color w:val="auto"/>
          <w:sz w:val="24"/>
          <w:szCs w:val="24"/>
        </w:rPr>
      </w:pPr>
      <w:r w:rsidRPr="008948DB">
        <w:rPr>
          <w:rFonts w:ascii="Times New Roman" w:hAnsi="Times New Roman" w:cs="Times New Roman"/>
          <w:color w:val="auto"/>
          <w:sz w:val="24"/>
          <w:szCs w:val="24"/>
        </w:rPr>
        <w:t>1.Druk oferty</w:t>
      </w:r>
    </w:p>
    <w:p w14:paraId="15FCCD8C" w14:textId="77777777" w:rsidR="003C4B42" w:rsidRPr="008948DB" w:rsidRDefault="00197D01" w:rsidP="00105679">
      <w:pPr>
        <w:ind w:left="370"/>
        <w:rPr>
          <w:rFonts w:ascii="Times New Roman" w:hAnsi="Times New Roman" w:cs="Times New Roman"/>
          <w:color w:val="auto"/>
          <w:sz w:val="24"/>
          <w:szCs w:val="24"/>
        </w:rPr>
      </w:pPr>
      <w:r w:rsidRPr="008948DB">
        <w:rPr>
          <w:rFonts w:ascii="Times New Roman" w:hAnsi="Times New Roman" w:cs="Times New Roman"/>
          <w:color w:val="auto"/>
          <w:sz w:val="24"/>
          <w:szCs w:val="24"/>
        </w:rPr>
        <w:t>2.Oświadczenie o  spełnianiu warunków udziału w postępowaniu.</w:t>
      </w:r>
    </w:p>
    <w:p w14:paraId="1E662DC8" w14:textId="77777777" w:rsidR="003C4B42" w:rsidRPr="008948DB" w:rsidRDefault="00197D01" w:rsidP="00105679">
      <w:pPr>
        <w:ind w:left="370"/>
        <w:rPr>
          <w:rFonts w:ascii="Times New Roman" w:hAnsi="Times New Roman" w:cs="Times New Roman"/>
          <w:color w:val="auto"/>
          <w:sz w:val="24"/>
          <w:szCs w:val="24"/>
        </w:rPr>
      </w:pPr>
      <w:r w:rsidRPr="008948DB">
        <w:rPr>
          <w:rFonts w:ascii="Times New Roman" w:hAnsi="Times New Roman" w:cs="Times New Roman"/>
          <w:color w:val="auto"/>
          <w:sz w:val="24"/>
          <w:szCs w:val="24"/>
        </w:rPr>
        <w:t>3.Oświadczenie o braku podstaw do wykluczenia.</w:t>
      </w:r>
    </w:p>
    <w:p w14:paraId="50F714CB" w14:textId="77777777" w:rsidR="00956443" w:rsidRPr="008948DB" w:rsidRDefault="00956443" w:rsidP="00105679">
      <w:pPr>
        <w:ind w:left="370"/>
        <w:rPr>
          <w:rFonts w:ascii="Times New Roman" w:hAnsi="Times New Roman" w:cs="Times New Roman"/>
          <w:color w:val="auto"/>
          <w:sz w:val="24"/>
          <w:szCs w:val="24"/>
        </w:rPr>
      </w:pPr>
      <w:r w:rsidRPr="008948DB">
        <w:rPr>
          <w:rFonts w:ascii="Times New Roman" w:hAnsi="Times New Roman" w:cs="Times New Roman"/>
          <w:color w:val="auto"/>
          <w:sz w:val="24"/>
          <w:szCs w:val="24"/>
        </w:rPr>
        <w:t>4. Oświadczenie Wykonawcy</w:t>
      </w:r>
    </w:p>
    <w:p w14:paraId="31E57FFF" w14:textId="77777777" w:rsidR="003C4B42" w:rsidRPr="008948DB" w:rsidRDefault="00956443" w:rsidP="00105679">
      <w:pPr>
        <w:ind w:left="370"/>
        <w:rPr>
          <w:rFonts w:ascii="Times New Roman" w:hAnsi="Times New Roman" w:cs="Times New Roman"/>
          <w:color w:val="auto"/>
          <w:sz w:val="24"/>
          <w:szCs w:val="24"/>
        </w:rPr>
      </w:pPr>
      <w:r w:rsidRPr="008948DB">
        <w:rPr>
          <w:rFonts w:ascii="Times New Roman" w:hAnsi="Times New Roman" w:cs="Times New Roman"/>
          <w:color w:val="auto"/>
          <w:sz w:val="24"/>
          <w:szCs w:val="24"/>
        </w:rPr>
        <w:t>5</w:t>
      </w:r>
      <w:r w:rsidR="00197D01" w:rsidRPr="008948DB">
        <w:rPr>
          <w:rFonts w:ascii="Times New Roman" w:hAnsi="Times New Roman" w:cs="Times New Roman"/>
          <w:color w:val="auto"/>
          <w:sz w:val="24"/>
          <w:szCs w:val="24"/>
        </w:rPr>
        <w:t>.Wykaz robót</w:t>
      </w:r>
    </w:p>
    <w:p w14:paraId="4C6C21B8" w14:textId="77777777" w:rsidR="003C4B42" w:rsidRPr="008948DB" w:rsidRDefault="00956443" w:rsidP="00105679">
      <w:pPr>
        <w:ind w:left="370"/>
        <w:rPr>
          <w:rFonts w:ascii="Times New Roman" w:hAnsi="Times New Roman" w:cs="Times New Roman"/>
          <w:color w:val="auto"/>
          <w:sz w:val="24"/>
          <w:szCs w:val="24"/>
        </w:rPr>
      </w:pPr>
      <w:r w:rsidRPr="008948DB">
        <w:rPr>
          <w:rFonts w:ascii="Times New Roman" w:hAnsi="Times New Roman" w:cs="Times New Roman"/>
          <w:color w:val="auto"/>
          <w:sz w:val="24"/>
          <w:szCs w:val="24"/>
        </w:rPr>
        <w:t>6</w:t>
      </w:r>
      <w:r w:rsidR="00197D01" w:rsidRPr="008948DB">
        <w:rPr>
          <w:rFonts w:ascii="Times New Roman" w:hAnsi="Times New Roman" w:cs="Times New Roman"/>
          <w:color w:val="auto"/>
          <w:sz w:val="24"/>
          <w:szCs w:val="24"/>
        </w:rPr>
        <w:t>.Wykaz osób</w:t>
      </w:r>
    </w:p>
    <w:p w14:paraId="6B565FA4" w14:textId="77777777" w:rsidR="003C4B42" w:rsidRPr="008948DB" w:rsidRDefault="00956443" w:rsidP="00105679">
      <w:pPr>
        <w:ind w:left="370"/>
        <w:rPr>
          <w:rFonts w:ascii="Times New Roman" w:hAnsi="Times New Roman" w:cs="Times New Roman"/>
          <w:color w:val="auto"/>
          <w:sz w:val="24"/>
          <w:szCs w:val="24"/>
        </w:rPr>
      </w:pPr>
      <w:r w:rsidRPr="008948DB">
        <w:rPr>
          <w:rFonts w:ascii="Times New Roman" w:hAnsi="Times New Roman" w:cs="Times New Roman"/>
          <w:color w:val="auto"/>
          <w:sz w:val="24"/>
          <w:szCs w:val="24"/>
        </w:rPr>
        <w:t>7</w:t>
      </w:r>
      <w:r w:rsidR="00197D01" w:rsidRPr="008948DB">
        <w:rPr>
          <w:rFonts w:ascii="Times New Roman" w:hAnsi="Times New Roman" w:cs="Times New Roman"/>
          <w:color w:val="auto"/>
          <w:sz w:val="24"/>
          <w:szCs w:val="24"/>
        </w:rPr>
        <w:t>.Wzór umowy</w:t>
      </w:r>
    </w:p>
    <w:p w14:paraId="6BA00193" w14:textId="77777777" w:rsidR="003C4B42" w:rsidRPr="008948DB" w:rsidRDefault="00956443" w:rsidP="00105679">
      <w:pPr>
        <w:ind w:left="370"/>
        <w:rPr>
          <w:rFonts w:ascii="Times New Roman" w:hAnsi="Times New Roman" w:cs="Times New Roman"/>
          <w:color w:val="auto"/>
          <w:sz w:val="24"/>
          <w:szCs w:val="24"/>
        </w:rPr>
      </w:pPr>
      <w:r w:rsidRPr="008948DB">
        <w:rPr>
          <w:rFonts w:ascii="Times New Roman" w:hAnsi="Times New Roman" w:cs="Times New Roman"/>
          <w:color w:val="auto"/>
          <w:sz w:val="24"/>
          <w:szCs w:val="24"/>
        </w:rPr>
        <w:t>8</w:t>
      </w:r>
      <w:r w:rsidR="00197D01" w:rsidRPr="008948DB">
        <w:rPr>
          <w:rFonts w:ascii="Times New Roman" w:hAnsi="Times New Roman" w:cs="Times New Roman"/>
          <w:color w:val="auto"/>
          <w:sz w:val="24"/>
          <w:szCs w:val="24"/>
        </w:rPr>
        <w:t>.Dokumentacja projektowa</w:t>
      </w:r>
    </w:p>
    <w:sectPr w:rsidR="003C4B42" w:rsidRPr="008948DB" w:rsidSect="00C3773B">
      <w:footerReference w:type="default" r:id="rId17"/>
      <w:pgSz w:w="11906" w:h="16838"/>
      <w:pgMar w:top="1141" w:right="1130" w:bottom="1144" w:left="1136"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0D88B7" w14:textId="77777777" w:rsidR="009D0788" w:rsidRDefault="009D0788" w:rsidP="006B0F3D">
      <w:pPr>
        <w:spacing w:after="0" w:line="240" w:lineRule="auto"/>
      </w:pPr>
      <w:r>
        <w:separator/>
      </w:r>
    </w:p>
  </w:endnote>
  <w:endnote w:type="continuationSeparator" w:id="0">
    <w:p w14:paraId="116B22DA" w14:textId="77777777" w:rsidR="009D0788" w:rsidRDefault="009D0788" w:rsidP="006B0F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5354497"/>
      <w:docPartObj>
        <w:docPartGallery w:val="Page Numbers (Bottom of Page)"/>
        <w:docPartUnique/>
      </w:docPartObj>
    </w:sdtPr>
    <w:sdtEndPr/>
    <w:sdtContent>
      <w:p w14:paraId="06DDE713" w14:textId="77777777" w:rsidR="00BC4723" w:rsidRDefault="00BC4723">
        <w:pPr>
          <w:pStyle w:val="Stopka"/>
          <w:jc w:val="center"/>
        </w:pPr>
        <w:r>
          <w:fldChar w:fldCharType="begin"/>
        </w:r>
        <w:r>
          <w:instrText>PAGE   \* MERGEFORMAT</w:instrText>
        </w:r>
        <w:r>
          <w:fldChar w:fldCharType="separate"/>
        </w:r>
        <w:r w:rsidR="00285C9C">
          <w:rPr>
            <w:noProof/>
          </w:rPr>
          <w:t>1</w:t>
        </w:r>
        <w:r>
          <w:rPr>
            <w:noProof/>
          </w:rPr>
          <w:fldChar w:fldCharType="end"/>
        </w:r>
      </w:p>
    </w:sdtContent>
  </w:sdt>
  <w:p w14:paraId="09F68039" w14:textId="77777777" w:rsidR="00BC4723" w:rsidRDefault="00BC472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724D06" w14:textId="77777777" w:rsidR="009D0788" w:rsidRDefault="009D0788" w:rsidP="006B0F3D">
      <w:pPr>
        <w:spacing w:after="0" w:line="240" w:lineRule="auto"/>
      </w:pPr>
      <w:r>
        <w:separator/>
      </w:r>
    </w:p>
  </w:footnote>
  <w:footnote w:type="continuationSeparator" w:id="0">
    <w:p w14:paraId="47275466" w14:textId="77777777" w:rsidR="009D0788" w:rsidRDefault="009D0788" w:rsidP="006B0F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5"/>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3591FB4"/>
    <w:multiLevelType w:val="hybridMultilevel"/>
    <w:tmpl w:val="254AFD5C"/>
    <w:lvl w:ilvl="0" w:tplc="40EC1510">
      <w:start w:val="1"/>
      <w:numFmt w:val="decimal"/>
      <w:lvlText w:val="%1)"/>
      <w:lvlJc w:val="left"/>
      <w:pPr>
        <w:ind w:left="710"/>
      </w:pPr>
      <w:rPr>
        <w:rFonts w:ascii="Times New Roman" w:eastAsia="Arial" w:hAnsi="Times New Roman" w:cs="Times New Roman" w:hint="default"/>
        <w:b w:val="0"/>
        <w:i w:val="0"/>
        <w:strike w:val="0"/>
        <w:dstrike w:val="0"/>
        <w:color w:val="000000"/>
        <w:sz w:val="18"/>
        <w:szCs w:val="18"/>
        <w:u w:val="none" w:color="000000"/>
        <w:bdr w:val="none" w:sz="0" w:space="0" w:color="auto"/>
        <w:shd w:val="clear" w:color="auto" w:fill="auto"/>
        <w:vertAlign w:val="baseline"/>
      </w:rPr>
    </w:lvl>
    <w:lvl w:ilvl="1" w:tplc="9D92619E">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60BEF6C0">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3B8AC12">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4808260">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116A7FEA">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212BB52">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9427ADE">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6525642">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05B8094D"/>
    <w:multiLevelType w:val="multilevel"/>
    <w:tmpl w:val="D5501C2A"/>
    <w:lvl w:ilvl="0">
      <w:start w:val="3"/>
      <w:numFmt w:val="decimal"/>
      <w:lvlText w:val="%1"/>
      <w:lvlJc w:val="left"/>
      <w:pPr>
        <w:ind w:left="3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107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080B4B8A"/>
    <w:multiLevelType w:val="multilevel"/>
    <w:tmpl w:val="89BEAD6E"/>
    <w:lvl w:ilvl="0">
      <w:start w:val="9"/>
      <w:numFmt w:val="decimal"/>
      <w:lvlText w:val="%1"/>
      <w:lvlJc w:val="left"/>
      <w:pPr>
        <w:ind w:left="3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start w:val="5"/>
      <w:numFmt w:val="decimal"/>
      <w:lvlRestart w:val="0"/>
      <w:lvlText w:val="%1.%2."/>
      <w:lvlJc w:val="left"/>
      <w:pPr>
        <w:ind w:left="73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092C0CA8"/>
    <w:multiLevelType w:val="hybridMultilevel"/>
    <w:tmpl w:val="DED2AAC6"/>
    <w:lvl w:ilvl="0" w:tplc="1C740374">
      <w:start w:val="5"/>
      <w:numFmt w:val="decimal"/>
      <w:lvlText w:val="%1."/>
      <w:lvlJc w:val="left"/>
      <w:pPr>
        <w:ind w:left="30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3544AEA">
      <w:start w:val="1"/>
      <w:numFmt w:val="lowerLetter"/>
      <w:lvlText w:val="%2"/>
      <w:lvlJc w:val="left"/>
      <w:pPr>
        <w:ind w:left="10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FFAABE8">
      <w:start w:val="1"/>
      <w:numFmt w:val="lowerRoman"/>
      <w:lvlText w:val="%3"/>
      <w:lvlJc w:val="left"/>
      <w:pPr>
        <w:ind w:left="18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C209B76">
      <w:start w:val="1"/>
      <w:numFmt w:val="decimal"/>
      <w:lvlText w:val="%4"/>
      <w:lvlJc w:val="left"/>
      <w:pPr>
        <w:ind w:left="25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310617A">
      <w:start w:val="1"/>
      <w:numFmt w:val="lowerLetter"/>
      <w:lvlText w:val="%5"/>
      <w:lvlJc w:val="left"/>
      <w:pPr>
        <w:ind w:left="32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055CF838">
      <w:start w:val="1"/>
      <w:numFmt w:val="lowerRoman"/>
      <w:lvlText w:val="%6"/>
      <w:lvlJc w:val="left"/>
      <w:pPr>
        <w:ind w:left="39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11843B6">
      <w:start w:val="1"/>
      <w:numFmt w:val="decimal"/>
      <w:lvlText w:val="%7"/>
      <w:lvlJc w:val="left"/>
      <w:pPr>
        <w:ind w:left="46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5682CC8">
      <w:start w:val="1"/>
      <w:numFmt w:val="lowerLetter"/>
      <w:lvlText w:val="%8"/>
      <w:lvlJc w:val="left"/>
      <w:pPr>
        <w:ind w:left="54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E287B64">
      <w:start w:val="1"/>
      <w:numFmt w:val="lowerRoman"/>
      <w:lvlText w:val="%9"/>
      <w:lvlJc w:val="left"/>
      <w:pPr>
        <w:ind w:left="61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09A95006"/>
    <w:multiLevelType w:val="multilevel"/>
    <w:tmpl w:val="D69A6C16"/>
    <w:lvl w:ilvl="0">
      <w:start w:val="14"/>
      <w:numFmt w:val="decimal"/>
      <w:lvlText w:val="%1"/>
      <w:lvlJc w:val="left"/>
      <w:pPr>
        <w:ind w:left="3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start w:val="1"/>
      <w:numFmt w:val="decimal"/>
      <w:lvlRestart w:val="0"/>
      <w:lvlText w:val="%1.%2."/>
      <w:lvlJc w:val="left"/>
      <w:pPr>
        <w:ind w:left="1172"/>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0F81096F"/>
    <w:multiLevelType w:val="hybridMultilevel"/>
    <w:tmpl w:val="35CE8964"/>
    <w:lvl w:ilvl="0" w:tplc="3DB6CBB2">
      <w:start w:val="8"/>
      <w:numFmt w:val="decimal"/>
      <w:lvlText w:val="%1."/>
      <w:lvlJc w:val="left"/>
      <w:pPr>
        <w:ind w:left="20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tplc="482C0E7E">
      <w:start w:val="1"/>
      <w:numFmt w:val="lowerLetter"/>
      <w:lvlText w:val="%2"/>
      <w:lvlJc w:val="left"/>
      <w:pPr>
        <w:ind w:left="108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7794CAA0">
      <w:start w:val="1"/>
      <w:numFmt w:val="lowerRoman"/>
      <w:lvlText w:val="%3"/>
      <w:lvlJc w:val="left"/>
      <w:pPr>
        <w:ind w:left="180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F8EAC8D2">
      <w:start w:val="1"/>
      <w:numFmt w:val="decimal"/>
      <w:lvlText w:val="%4"/>
      <w:lvlJc w:val="left"/>
      <w:pPr>
        <w:ind w:left="252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B6765A02">
      <w:start w:val="1"/>
      <w:numFmt w:val="lowerLetter"/>
      <w:lvlText w:val="%5"/>
      <w:lvlJc w:val="left"/>
      <w:pPr>
        <w:ind w:left="324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887A3662">
      <w:start w:val="1"/>
      <w:numFmt w:val="lowerRoman"/>
      <w:lvlText w:val="%6"/>
      <w:lvlJc w:val="left"/>
      <w:pPr>
        <w:ind w:left="396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9D30B1EE">
      <w:start w:val="1"/>
      <w:numFmt w:val="decimal"/>
      <w:lvlText w:val="%7"/>
      <w:lvlJc w:val="left"/>
      <w:pPr>
        <w:ind w:left="468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9C6C4436">
      <w:start w:val="1"/>
      <w:numFmt w:val="lowerLetter"/>
      <w:lvlText w:val="%8"/>
      <w:lvlJc w:val="left"/>
      <w:pPr>
        <w:ind w:left="540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4288AC3A">
      <w:start w:val="1"/>
      <w:numFmt w:val="lowerRoman"/>
      <w:lvlText w:val="%9"/>
      <w:lvlJc w:val="left"/>
      <w:pPr>
        <w:ind w:left="612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11410FE3"/>
    <w:multiLevelType w:val="hybridMultilevel"/>
    <w:tmpl w:val="36801EFA"/>
    <w:lvl w:ilvl="0" w:tplc="04150017">
      <w:start w:val="1"/>
      <w:numFmt w:val="lowerLetter"/>
      <w:lvlText w:val="%1)"/>
      <w:lvlJc w:val="left"/>
      <w:pPr>
        <w:ind w:left="705" w:hanging="360"/>
      </w:pPr>
    </w:lvl>
    <w:lvl w:ilvl="1" w:tplc="FFFFFFFF">
      <w:start w:val="1"/>
      <w:numFmt w:val="lowerLetter"/>
      <w:lvlText w:val="%2."/>
      <w:lvlJc w:val="left"/>
      <w:pPr>
        <w:ind w:left="1425" w:hanging="360"/>
      </w:pPr>
    </w:lvl>
    <w:lvl w:ilvl="2" w:tplc="FFFFFFFF">
      <w:start w:val="1"/>
      <w:numFmt w:val="lowerRoman"/>
      <w:lvlText w:val="%3."/>
      <w:lvlJc w:val="right"/>
      <w:pPr>
        <w:ind w:left="2145" w:hanging="180"/>
      </w:pPr>
    </w:lvl>
    <w:lvl w:ilvl="3" w:tplc="FFFFFFFF">
      <w:start w:val="1"/>
      <w:numFmt w:val="decimal"/>
      <w:lvlText w:val="%4."/>
      <w:lvlJc w:val="left"/>
      <w:pPr>
        <w:ind w:left="2865" w:hanging="360"/>
      </w:pPr>
    </w:lvl>
    <w:lvl w:ilvl="4" w:tplc="FFFFFFFF">
      <w:start w:val="1"/>
      <w:numFmt w:val="lowerLetter"/>
      <w:lvlText w:val="%5."/>
      <w:lvlJc w:val="left"/>
      <w:pPr>
        <w:ind w:left="3585" w:hanging="360"/>
      </w:pPr>
    </w:lvl>
    <w:lvl w:ilvl="5" w:tplc="FFFFFFFF">
      <w:start w:val="1"/>
      <w:numFmt w:val="lowerRoman"/>
      <w:lvlText w:val="%6."/>
      <w:lvlJc w:val="right"/>
      <w:pPr>
        <w:ind w:left="4305" w:hanging="180"/>
      </w:pPr>
    </w:lvl>
    <w:lvl w:ilvl="6" w:tplc="FFFFFFFF">
      <w:start w:val="1"/>
      <w:numFmt w:val="decimal"/>
      <w:lvlText w:val="%7."/>
      <w:lvlJc w:val="left"/>
      <w:pPr>
        <w:ind w:left="5025" w:hanging="360"/>
      </w:pPr>
    </w:lvl>
    <w:lvl w:ilvl="7" w:tplc="FFFFFFFF">
      <w:start w:val="1"/>
      <w:numFmt w:val="lowerLetter"/>
      <w:lvlText w:val="%8."/>
      <w:lvlJc w:val="left"/>
      <w:pPr>
        <w:ind w:left="5745" w:hanging="360"/>
      </w:pPr>
    </w:lvl>
    <w:lvl w:ilvl="8" w:tplc="FFFFFFFF">
      <w:start w:val="1"/>
      <w:numFmt w:val="lowerRoman"/>
      <w:lvlText w:val="%9."/>
      <w:lvlJc w:val="right"/>
      <w:pPr>
        <w:ind w:left="6465" w:hanging="180"/>
      </w:pPr>
    </w:lvl>
  </w:abstractNum>
  <w:abstractNum w:abstractNumId="8" w15:restartNumberingAfterBreak="0">
    <w:nsid w:val="13BC3A56"/>
    <w:multiLevelType w:val="multilevel"/>
    <w:tmpl w:val="728E1C7C"/>
    <w:lvl w:ilvl="0">
      <w:start w:val="10"/>
      <w:numFmt w:val="decimal"/>
      <w:lvlText w:val="%1"/>
      <w:lvlJc w:val="left"/>
      <w:pPr>
        <w:ind w:left="36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start w:val="5"/>
      <w:numFmt w:val="decimal"/>
      <w:lvlRestart w:val="0"/>
      <w:lvlText w:val="%1.%2."/>
      <w:lvlJc w:val="left"/>
      <w:pPr>
        <w:ind w:left="1222"/>
      </w:pPr>
      <w:rPr>
        <w:rFonts w:ascii="Times New Roman" w:eastAsia="Calibri"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16C65A23"/>
    <w:multiLevelType w:val="hybridMultilevel"/>
    <w:tmpl w:val="F1724534"/>
    <w:lvl w:ilvl="0" w:tplc="F9CEF052">
      <w:start w:val="1"/>
      <w:numFmt w:val="decimal"/>
      <w:lvlText w:val="%1"/>
      <w:lvlJc w:val="left"/>
      <w:pPr>
        <w:ind w:left="3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03B81DFC">
      <w:start w:val="1"/>
      <w:numFmt w:val="lowerLetter"/>
      <w:lvlText w:val="%2"/>
      <w:lvlJc w:val="left"/>
      <w:pPr>
        <w:ind w:left="6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D242AC6E">
      <w:start w:val="1"/>
      <w:numFmt w:val="lowerRoman"/>
      <w:lvlText w:val="%3"/>
      <w:lvlJc w:val="left"/>
      <w:pPr>
        <w:ind w:left="8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406CC3C0">
      <w:start w:val="1"/>
      <w:numFmt w:val="lowerLetter"/>
      <w:lvlRestart w:val="0"/>
      <w:lvlText w:val="%4)"/>
      <w:lvlJc w:val="left"/>
      <w:pPr>
        <w:ind w:left="73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4" w:tplc="92CE5644">
      <w:start w:val="1"/>
      <w:numFmt w:val="lowerLetter"/>
      <w:lvlText w:val="%5"/>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E0F0D146">
      <w:start w:val="1"/>
      <w:numFmt w:val="lowerRoman"/>
      <w:lvlText w:val="%6"/>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07E8AFA8">
      <w:start w:val="1"/>
      <w:numFmt w:val="decimal"/>
      <w:lvlText w:val="%7"/>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593CBA98">
      <w:start w:val="1"/>
      <w:numFmt w:val="lowerLetter"/>
      <w:lvlText w:val="%8"/>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DB98E996">
      <w:start w:val="1"/>
      <w:numFmt w:val="lowerRoman"/>
      <w:lvlText w:val="%9"/>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18354C64"/>
    <w:multiLevelType w:val="hybridMultilevel"/>
    <w:tmpl w:val="7018E0F8"/>
    <w:lvl w:ilvl="0" w:tplc="1790362A">
      <w:start w:val="1"/>
      <w:numFmt w:val="decimal"/>
      <w:lvlText w:val="%1."/>
      <w:lvlJc w:val="left"/>
      <w:pPr>
        <w:ind w:left="1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54AE9E">
      <w:start w:val="1"/>
      <w:numFmt w:val="lowerLetter"/>
      <w:lvlText w:val="%2"/>
      <w:lvlJc w:val="left"/>
      <w:pPr>
        <w:ind w:left="10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F6895DA">
      <w:start w:val="1"/>
      <w:numFmt w:val="lowerRoman"/>
      <w:lvlText w:val="%3"/>
      <w:lvlJc w:val="left"/>
      <w:pPr>
        <w:ind w:left="18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79FC5684">
      <w:start w:val="1"/>
      <w:numFmt w:val="decimal"/>
      <w:lvlText w:val="%4"/>
      <w:lvlJc w:val="left"/>
      <w:pPr>
        <w:ind w:left="25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4905590">
      <w:start w:val="1"/>
      <w:numFmt w:val="lowerLetter"/>
      <w:lvlText w:val="%5"/>
      <w:lvlJc w:val="left"/>
      <w:pPr>
        <w:ind w:left="32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53ACD08">
      <w:start w:val="1"/>
      <w:numFmt w:val="lowerRoman"/>
      <w:lvlText w:val="%6"/>
      <w:lvlJc w:val="left"/>
      <w:pPr>
        <w:ind w:left="39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FE6F83A">
      <w:start w:val="1"/>
      <w:numFmt w:val="decimal"/>
      <w:lvlText w:val="%7"/>
      <w:lvlJc w:val="left"/>
      <w:pPr>
        <w:ind w:left="46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3F45E8C">
      <w:start w:val="1"/>
      <w:numFmt w:val="lowerLetter"/>
      <w:lvlText w:val="%8"/>
      <w:lvlJc w:val="left"/>
      <w:pPr>
        <w:ind w:left="54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AFFAA500">
      <w:start w:val="1"/>
      <w:numFmt w:val="lowerRoman"/>
      <w:lvlText w:val="%9"/>
      <w:lvlJc w:val="left"/>
      <w:pPr>
        <w:ind w:left="61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1A014D22"/>
    <w:multiLevelType w:val="multilevel"/>
    <w:tmpl w:val="CFBCF1AC"/>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2A7B7583"/>
    <w:multiLevelType w:val="hybridMultilevel"/>
    <w:tmpl w:val="5852C690"/>
    <w:lvl w:ilvl="0" w:tplc="E5B4E4CE">
      <w:start w:val="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D61282E"/>
    <w:multiLevelType w:val="hybridMultilevel"/>
    <w:tmpl w:val="E57E9CF0"/>
    <w:lvl w:ilvl="0" w:tplc="268E91E8">
      <w:start w:val="1"/>
      <w:numFmt w:val="decimal"/>
      <w:lvlText w:val="%1)"/>
      <w:lvlJc w:val="left"/>
      <w:pPr>
        <w:ind w:left="710"/>
      </w:pPr>
      <w:rPr>
        <w:rFonts w:ascii="Times New Roman" w:eastAsia="Arial" w:hAnsi="Times New Roman" w:cs="Times New Roman" w:hint="default"/>
        <w:b w:val="0"/>
        <w:i w:val="0"/>
        <w:strike w:val="0"/>
        <w:dstrike w:val="0"/>
        <w:color w:val="000000"/>
        <w:sz w:val="18"/>
        <w:szCs w:val="18"/>
        <w:u w:val="none" w:color="000000"/>
        <w:bdr w:val="none" w:sz="0" w:space="0" w:color="auto"/>
        <w:shd w:val="clear" w:color="auto" w:fill="auto"/>
        <w:vertAlign w:val="baseline"/>
      </w:rPr>
    </w:lvl>
    <w:lvl w:ilvl="1" w:tplc="D904F8FE">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8EA8076">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4063A8C">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F5EC3F2">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8E05DEA">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8FAD74A">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DE0B86E">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246040E">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357D373D"/>
    <w:multiLevelType w:val="hybridMultilevel"/>
    <w:tmpl w:val="36641C10"/>
    <w:lvl w:ilvl="0" w:tplc="F19E0540">
      <w:start w:val="1"/>
      <w:numFmt w:val="decimal"/>
      <w:lvlText w:val="%1."/>
      <w:lvlJc w:val="left"/>
      <w:pPr>
        <w:ind w:left="1055"/>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5D6B0C4">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D5744864">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1C4A6C2">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D05CECBE">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D8C8F8D4">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9EE2BE56">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9444A3D0">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FA121904">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5" w15:restartNumberingAfterBreak="0">
    <w:nsid w:val="37B85C15"/>
    <w:multiLevelType w:val="hybridMultilevel"/>
    <w:tmpl w:val="F778472E"/>
    <w:lvl w:ilvl="0" w:tplc="0D5E1816">
      <w:start w:val="2"/>
      <w:numFmt w:val="decimal"/>
      <w:lvlText w:val="%1)"/>
      <w:lvlJc w:val="left"/>
      <w:pPr>
        <w:ind w:left="260"/>
      </w:pPr>
      <w:rPr>
        <w:rFonts w:ascii="Times New Roman" w:eastAsia="Calibri"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tplc="6B9EE3E8">
      <w:start w:val="1"/>
      <w:numFmt w:val="lowerLetter"/>
      <w:lvlText w:val="%2"/>
      <w:lvlJc w:val="left"/>
      <w:pPr>
        <w:ind w:left="108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2" w:tplc="02664BEC">
      <w:start w:val="1"/>
      <w:numFmt w:val="lowerRoman"/>
      <w:lvlText w:val="%3"/>
      <w:lvlJc w:val="left"/>
      <w:pPr>
        <w:ind w:left="180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3" w:tplc="2A569900">
      <w:start w:val="1"/>
      <w:numFmt w:val="decimal"/>
      <w:lvlText w:val="%4"/>
      <w:lvlJc w:val="left"/>
      <w:pPr>
        <w:ind w:left="252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4" w:tplc="04801834">
      <w:start w:val="1"/>
      <w:numFmt w:val="lowerLetter"/>
      <w:lvlText w:val="%5"/>
      <w:lvlJc w:val="left"/>
      <w:pPr>
        <w:ind w:left="324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5" w:tplc="F1202046">
      <w:start w:val="1"/>
      <w:numFmt w:val="lowerRoman"/>
      <w:lvlText w:val="%6"/>
      <w:lvlJc w:val="left"/>
      <w:pPr>
        <w:ind w:left="396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6" w:tplc="5F34CCBC">
      <w:start w:val="1"/>
      <w:numFmt w:val="decimal"/>
      <w:lvlText w:val="%7"/>
      <w:lvlJc w:val="left"/>
      <w:pPr>
        <w:ind w:left="468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7" w:tplc="F8543188">
      <w:start w:val="1"/>
      <w:numFmt w:val="lowerLetter"/>
      <w:lvlText w:val="%8"/>
      <w:lvlJc w:val="left"/>
      <w:pPr>
        <w:ind w:left="540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8" w:tplc="7980C092">
      <w:start w:val="1"/>
      <w:numFmt w:val="lowerRoman"/>
      <w:lvlText w:val="%9"/>
      <w:lvlJc w:val="left"/>
      <w:pPr>
        <w:ind w:left="612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abstractNum>
  <w:abstractNum w:abstractNumId="16" w15:restartNumberingAfterBreak="0">
    <w:nsid w:val="38E31480"/>
    <w:multiLevelType w:val="hybridMultilevel"/>
    <w:tmpl w:val="36CA43D0"/>
    <w:lvl w:ilvl="0" w:tplc="075A4950">
      <w:start w:val="1"/>
      <w:numFmt w:val="decimal"/>
      <w:lvlText w:val="%1)"/>
      <w:lvlJc w:val="left"/>
      <w:pPr>
        <w:ind w:left="260"/>
      </w:pPr>
      <w:rPr>
        <w:rFonts w:ascii="Times New Roman" w:eastAsia="Arial"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tplc="17987B9C">
      <w:start w:val="1"/>
      <w:numFmt w:val="lowerLetter"/>
      <w:lvlText w:val="%2"/>
      <w:lvlJc w:val="left"/>
      <w:pPr>
        <w:ind w:left="108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9ECECAA6">
      <w:start w:val="1"/>
      <w:numFmt w:val="lowerRoman"/>
      <w:lvlText w:val="%3"/>
      <w:lvlJc w:val="left"/>
      <w:pPr>
        <w:ind w:left="180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FECEE1E4">
      <w:start w:val="1"/>
      <w:numFmt w:val="decimal"/>
      <w:lvlText w:val="%4"/>
      <w:lvlJc w:val="left"/>
      <w:pPr>
        <w:ind w:left="252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89AE3C0C">
      <w:start w:val="1"/>
      <w:numFmt w:val="lowerLetter"/>
      <w:lvlText w:val="%5"/>
      <w:lvlJc w:val="left"/>
      <w:pPr>
        <w:ind w:left="324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EDAC706C">
      <w:start w:val="1"/>
      <w:numFmt w:val="lowerRoman"/>
      <w:lvlText w:val="%6"/>
      <w:lvlJc w:val="left"/>
      <w:pPr>
        <w:ind w:left="396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693205B2">
      <w:start w:val="1"/>
      <w:numFmt w:val="decimal"/>
      <w:lvlText w:val="%7"/>
      <w:lvlJc w:val="left"/>
      <w:pPr>
        <w:ind w:left="468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C936C752">
      <w:start w:val="1"/>
      <w:numFmt w:val="lowerLetter"/>
      <w:lvlText w:val="%8"/>
      <w:lvlJc w:val="left"/>
      <w:pPr>
        <w:ind w:left="540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34F62E0C">
      <w:start w:val="1"/>
      <w:numFmt w:val="lowerRoman"/>
      <w:lvlText w:val="%9"/>
      <w:lvlJc w:val="left"/>
      <w:pPr>
        <w:ind w:left="612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17" w15:restartNumberingAfterBreak="0">
    <w:nsid w:val="3A865998"/>
    <w:multiLevelType w:val="multilevel"/>
    <w:tmpl w:val="9EC68356"/>
    <w:lvl w:ilvl="0">
      <w:start w:val="10"/>
      <w:numFmt w:val="decimal"/>
      <w:lvlText w:val="%1."/>
      <w:lvlJc w:val="left"/>
      <w:pPr>
        <w:ind w:left="30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42"/>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3EC975B6"/>
    <w:multiLevelType w:val="hybridMultilevel"/>
    <w:tmpl w:val="C6F4F5F8"/>
    <w:lvl w:ilvl="0" w:tplc="CCE61E6E">
      <w:start w:val="15"/>
      <w:numFmt w:val="decimal"/>
      <w:lvlText w:val="%1."/>
      <w:lvlJc w:val="left"/>
      <w:pPr>
        <w:ind w:left="30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tplc="8CDA31A2">
      <w:start w:val="1"/>
      <w:numFmt w:val="lowerLetter"/>
      <w:lvlText w:val="%2"/>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837490E6">
      <w:start w:val="1"/>
      <w:numFmt w:val="lowerRoman"/>
      <w:lvlText w:val="%3"/>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6E145CA6">
      <w:start w:val="1"/>
      <w:numFmt w:val="decimal"/>
      <w:lvlText w:val="%4"/>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AD1A5A1C">
      <w:start w:val="1"/>
      <w:numFmt w:val="lowerLetter"/>
      <w:lvlText w:val="%5"/>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4B461E5E">
      <w:start w:val="1"/>
      <w:numFmt w:val="lowerRoman"/>
      <w:lvlText w:val="%6"/>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70504F18">
      <w:start w:val="1"/>
      <w:numFmt w:val="decimal"/>
      <w:lvlText w:val="%7"/>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E1F29CAC">
      <w:start w:val="1"/>
      <w:numFmt w:val="lowerLetter"/>
      <w:lvlText w:val="%8"/>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E64E0056">
      <w:start w:val="1"/>
      <w:numFmt w:val="lowerRoman"/>
      <w:lvlText w:val="%9"/>
      <w:lvlJc w:val="left"/>
      <w:pPr>
        <w:ind w:left="61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19" w15:restartNumberingAfterBreak="0">
    <w:nsid w:val="3F7656F8"/>
    <w:multiLevelType w:val="multilevel"/>
    <w:tmpl w:val="29C246CC"/>
    <w:lvl w:ilvl="0">
      <w:start w:val="9"/>
      <w:numFmt w:val="decimal"/>
      <w:lvlText w:val="%1"/>
      <w:lvlJc w:val="left"/>
      <w:pPr>
        <w:ind w:left="3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73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41A05AFD"/>
    <w:multiLevelType w:val="hybridMultilevel"/>
    <w:tmpl w:val="C9E05070"/>
    <w:lvl w:ilvl="0" w:tplc="04150011">
      <w:start w:val="1"/>
      <w:numFmt w:val="decimal"/>
      <w:lvlText w:val="%1)"/>
      <w:lvlJc w:val="left"/>
      <w:pPr>
        <w:ind w:left="705" w:hanging="360"/>
      </w:pPr>
    </w:lvl>
    <w:lvl w:ilvl="1" w:tplc="04150019">
      <w:start w:val="1"/>
      <w:numFmt w:val="lowerLetter"/>
      <w:lvlText w:val="%2."/>
      <w:lvlJc w:val="left"/>
      <w:pPr>
        <w:ind w:left="1425" w:hanging="360"/>
      </w:pPr>
    </w:lvl>
    <w:lvl w:ilvl="2" w:tplc="0415001B">
      <w:start w:val="1"/>
      <w:numFmt w:val="lowerRoman"/>
      <w:lvlText w:val="%3."/>
      <w:lvlJc w:val="right"/>
      <w:pPr>
        <w:ind w:left="2145" w:hanging="180"/>
      </w:pPr>
    </w:lvl>
    <w:lvl w:ilvl="3" w:tplc="0415000F">
      <w:start w:val="1"/>
      <w:numFmt w:val="decimal"/>
      <w:lvlText w:val="%4."/>
      <w:lvlJc w:val="left"/>
      <w:pPr>
        <w:ind w:left="2865" w:hanging="360"/>
      </w:pPr>
    </w:lvl>
    <w:lvl w:ilvl="4" w:tplc="04150019">
      <w:start w:val="1"/>
      <w:numFmt w:val="lowerLetter"/>
      <w:lvlText w:val="%5."/>
      <w:lvlJc w:val="left"/>
      <w:pPr>
        <w:ind w:left="3585" w:hanging="360"/>
      </w:pPr>
    </w:lvl>
    <w:lvl w:ilvl="5" w:tplc="0415001B">
      <w:start w:val="1"/>
      <w:numFmt w:val="lowerRoman"/>
      <w:lvlText w:val="%6."/>
      <w:lvlJc w:val="right"/>
      <w:pPr>
        <w:ind w:left="4305" w:hanging="180"/>
      </w:pPr>
    </w:lvl>
    <w:lvl w:ilvl="6" w:tplc="0415000F">
      <w:start w:val="1"/>
      <w:numFmt w:val="decimal"/>
      <w:lvlText w:val="%7."/>
      <w:lvlJc w:val="left"/>
      <w:pPr>
        <w:ind w:left="5025" w:hanging="360"/>
      </w:pPr>
    </w:lvl>
    <w:lvl w:ilvl="7" w:tplc="04150019">
      <w:start w:val="1"/>
      <w:numFmt w:val="lowerLetter"/>
      <w:lvlText w:val="%8."/>
      <w:lvlJc w:val="left"/>
      <w:pPr>
        <w:ind w:left="5745" w:hanging="360"/>
      </w:pPr>
    </w:lvl>
    <w:lvl w:ilvl="8" w:tplc="0415001B">
      <w:start w:val="1"/>
      <w:numFmt w:val="lowerRoman"/>
      <w:lvlText w:val="%9."/>
      <w:lvlJc w:val="right"/>
      <w:pPr>
        <w:ind w:left="6465" w:hanging="180"/>
      </w:pPr>
    </w:lvl>
  </w:abstractNum>
  <w:abstractNum w:abstractNumId="21" w15:restartNumberingAfterBreak="0">
    <w:nsid w:val="45FB6153"/>
    <w:multiLevelType w:val="hybridMultilevel"/>
    <w:tmpl w:val="652A5ADE"/>
    <w:lvl w:ilvl="0" w:tplc="B860DF1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CF17341"/>
    <w:multiLevelType w:val="multilevel"/>
    <w:tmpl w:val="7068DB18"/>
    <w:lvl w:ilvl="0">
      <w:start w:val="8"/>
      <w:numFmt w:val="decimal"/>
      <w:lvlText w:val="%1"/>
      <w:lvlJc w:val="left"/>
      <w:pPr>
        <w:ind w:left="3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start w:val="3"/>
      <w:numFmt w:val="decimal"/>
      <w:lvlRestart w:val="0"/>
      <w:lvlText w:val="%1.%2"/>
      <w:lvlJc w:val="left"/>
      <w:pPr>
        <w:ind w:left="73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23" w15:restartNumberingAfterBreak="0">
    <w:nsid w:val="4D7A74A3"/>
    <w:multiLevelType w:val="multilevel"/>
    <w:tmpl w:val="0310CA14"/>
    <w:lvl w:ilvl="0">
      <w:start w:val="7"/>
      <w:numFmt w:val="decimal"/>
      <w:lvlText w:val="%1."/>
      <w:lvlJc w:val="left"/>
      <w:pPr>
        <w:ind w:left="20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1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978"/>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9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0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73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4" w15:restartNumberingAfterBreak="0">
    <w:nsid w:val="4DF209F3"/>
    <w:multiLevelType w:val="multilevel"/>
    <w:tmpl w:val="1B46AE94"/>
    <w:lvl w:ilvl="0">
      <w:start w:val="18"/>
      <w:numFmt w:val="decimal"/>
      <w:lvlText w:val="%1."/>
      <w:lvlJc w:val="left"/>
      <w:pPr>
        <w:ind w:left="66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12"/>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918"/>
      </w:pPr>
      <w:rPr>
        <w:rFonts w:ascii="Times New Roman" w:eastAsia="Arial" w:hAnsi="Times New Roman" w:cs="Times New Roman" w:hint="default"/>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7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3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5" w15:restartNumberingAfterBreak="0">
    <w:nsid w:val="4E723E45"/>
    <w:multiLevelType w:val="hybridMultilevel"/>
    <w:tmpl w:val="D9E24808"/>
    <w:lvl w:ilvl="0" w:tplc="04150001">
      <w:start w:val="1"/>
      <w:numFmt w:val="bullet"/>
      <w:lvlText w:val=""/>
      <w:lvlJc w:val="left"/>
      <w:pPr>
        <w:ind w:left="730" w:hanging="360"/>
      </w:pPr>
      <w:rPr>
        <w:rFonts w:ascii="Symbol" w:hAnsi="Symbol" w:hint="default"/>
      </w:rPr>
    </w:lvl>
    <w:lvl w:ilvl="1" w:tplc="04150003" w:tentative="1">
      <w:start w:val="1"/>
      <w:numFmt w:val="bullet"/>
      <w:lvlText w:val="o"/>
      <w:lvlJc w:val="left"/>
      <w:pPr>
        <w:ind w:left="1450" w:hanging="360"/>
      </w:pPr>
      <w:rPr>
        <w:rFonts w:ascii="Courier New" w:hAnsi="Courier New" w:cs="Courier New" w:hint="default"/>
      </w:rPr>
    </w:lvl>
    <w:lvl w:ilvl="2" w:tplc="04150005" w:tentative="1">
      <w:start w:val="1"/>
      <w:numFmt w:val="bullet"/>
      <w:lvlText w:val=""/>
      <w:lvlJc w:val="left"/>
      <w:pPr>
        <w:ind w:left="2170" w:hanging="360"/>
      </w:pPr>
      <w:rPr>
        <w:rFonts w:ascii="Wingdings" w:hAnsi="Wingdings" w:hint="default"/>
      </w:rPr>
    </w:lvl>
    <w:lvl w:ilvl="3" w:tplc="04150001" w:tentative="1">
      <w:start w:val="1"/>
      <w:numFmt w:val="bullet"/>
      <w:lvlText w:val=""/>
      <w:lvlJc w:val="left"/>
      <w:pPr>
        <w:ind w:left="2890" w:hanging="360"/>
      </w:pPr>
      <w:rPr>
        <w:rFonts w:ascii="Symbol" w:hAnsi="Symbol" w:hint="default"/>
      </w:rPr>
    </w:lvl>
    <w:lvl w:ilvl="4" w:tplc="04150003" w:tentative="1">
      <w:start w:val="1"/>
      <w:numFmt w:val="bullet"/>
      <w:lvlText w:val="o"/>
      <w:lvlJc w:val="left"/>
      <w:pPr>
        <w:ind w:left="3610" w:hanging="360"/>
      </w:pPr>
      <w:rPr>
        <w:rFonts w:ascii="Courier New" w:hAnsi="Courier New" w:cs="Courier New" w:hint="default"/>
      </w:rPr>
    </w:lvl>
    <w:lvl w:ilvl="5" w:tplc="04150005" w:tentative="1">
      <w:start w:val="1"/>
      <w:numFmt w:val="bullet"/>
      <w:lvlText w:val=""/>
      <w:lvlJc w:val="left"/>
      <w:pPr>
        <w:ind w:left="4330" w:hanging="360"/>
      </w:pPr>
      <w:rPr>
        <w:rFonts w:ascii="Wingdings" w:hAnsi="Wingdings" w:hint="default"/>
      </w:rPr>
    </w:lvl>
    <w:lvl w:ilvl="6" w:tplc="04150001" w:tentative="1">
      <w:start w:val="1"/>
      <w:numFmt w:val="bullet"/>
      <w:lvlText w:val=""/>
      <w:lvlJc w:val="left"/>
      <w:pPr>
        <w:ind w:left="5050" w:hanging="360"/>
      </w:pPr>
      <w:rPr>
        <w:rFonts w:ascii="Symbol" w:hAnsi="Symbol" w:hint="default"/>
      </w:rPr>
    </w:lvl>
    <w:lvl w:ilvl="7" w:tplc="04150003" w:tentative="1">
      <w:start w:val="1"/>
      <w:numFmt w:val="bullet"/>
      <w:lvlText w:val="o"/>
      <w:lvlJc w:val="left"/>
      <w:pPr>
        <w:ind w:left="5770" w:hanging="360"/>
      </w:pPr>
      <w:rPr>
        <w:rFonts w:ascii="Courier New" w:hAnsi="Courier New" w:cs="Courier New" w:hint="default"/>
      </w:rPr>
    </w:lvl>
    <w:lvl w:ilvl="8" w:tplc="04150005" w:tentative="1">
      <w:start w:val="1"/>
      <w:numFmt w:val="bullet"/>
      <w:lvlText w:val=""/>
      <w:lvlJc w:val="left"/>
      <w:pPr>
        <w:ind w:left="6490" w:hanging="360"/>
      </w:pPr>
      <w:rPr>
        <w:rFonts w:ascii="Wingdings" w:hAnsi="Wingdings" w:hint="default"/>
      </w:rPr>
    </w:lvl>
  </w:abstractNum>
  <w:abstractNum w:abstractNumId="26" w15:restartNumberingAfterBreak="0">
    <w:nsid w:val="54AC142F"/>
    <w:multiLevelType w:val="hybridMultilevel"/>
    <w:tmpl w:val="064AAB28"/>
    <w:lvl w:ilvl="0" w:tplc="C9AE98BC">
      <w:start w:val="1"/>
      <w:numFmt w:val="lowerLetter"/>
      <w:lvlText w:val="%1)"/>
      <w:lvlJc w:val="left"/>
      <w:pPr>
        <w:ind w:left="71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12CC6E2">
      <w:start w:val="1"/>
      <w:numFmt w:val="lowerLetter"/>
      <w:lvlText w:val="%2"/>
      <w:lvlJc w:val="left"/>
      <w:pPr>
        <w:ind w:left="10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98E46A6">
      <w:start w:val="1"/>
      <w:numFmt w:val="lowerRoman"/>
      <w:lvlText w:val="%3"/>
      <w:lvlJc w:val="left"/>
      <w:pPr>
        <w:ind w:left="18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FFA3F5A">
      <w:start w:val="1"/>
      <w:numFmt w:val="decimal"/>
      <w:lvlText w:val="%4"/>
      <w:lvlJc w:val="left"/>
      <w:pPr>
        <w:ind w:left="25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232A552">
      <w:start w:val="1"/>
      <w:numFmt w:val="lowerLetter"/>
      <w:lvlText w:val="%5"/>
      <w:lvlJc w:val="left"/>
      <w:pPr>
        <w:ind w:left="32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F3E5A5E">
      <w:start w:val="1"/>
      <w:numFmt w:val="lowerRoman"/>
      <w:lvlText w:val="%6"/>
      <w:lvlJc w:val="left"/>
      <w:pPr>
        <w:ind w:left="39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2C62AFC">
      <w:start w:val="1"/>
      <w:numFmt w:val="decimal"/>
      <w:lvlText w:val="%7"/>
      <w:lvlJc w:val="left"/>
      <w:pPr>
        <w:ind w:left="46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65D663E2">
      <w:start w:val="1"/>
      <w:numFmt w:val="lowerLetter"/>
      <w:lvlText w:val="%8"/>
      <w:lvlJc w:val="left"/>
      <w:pPr>
        <w:ind w:left="54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E124916">
      <w:start w:val="1"/>
      <w:numFmt w:val="lowerRoman"/>
      <w:lvlText w:val="%9"/>
      <w:lvlJc w:val="left"/>
      <w:pPr>
        <w:ind w:left="61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7" w15:restartNumberingAfterBreak="0">
    <w:nsid w:val="55DA4896"/>
    <w:multiLevelType w:val="hybridMultilevel"/>
    <w:tmpl w:val="817A9400"/>
    <w:lvl w:ilvl="0" w:tplc="8834C83C">
      <w:start w:val="1"/>
      <w:numFmt w:val="decimal"/>
      <w:lvlText w:val="%1"/>
      <w:lvlJc w:val="left"/>
      <w:pPr>
        <w:ind w:left="3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2F1808C0">
      <w:start w:val="1"/>
      <w:numFmt w:val="lowerLetter"/>
      <w:lvlText w:val="%2"/>
      <w:lvlJc w:val="left"/>
      <w:pPr>
        <w:ind w:left="5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3454CEE8">
      <w:start w:val="4"/>
      <w:numFmt w:val="lowerLetter"/>
      <w:lvlText w:val="%3)"/>
      <w:lvlJc w:val="left"/>
      <w:pPr>
        <w:ind w:left="73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3" w:tplc="122CA880">
      <w:start w:val="1"/>
      <w:numFmt w:val="decimal"/>
      <w:lvlText w:val="%4"/>
      <w:lvlJc w:val="left"/>
      <w:pPr>
        <w:ind w:left="14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AA1C7B8A">
      <w:start w:val="1"/>
      <w:numFmt w:val="lowerLetter"/>
      <w:lvlText w:val="%5"/>
      <w:lvlJc w:val="left"/>
      <w:pPr>
        <w:ind w:left="21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EB5817BA">
      <w:start w:val="1"/>
      <w:numFmt w:val="lowerRoman"/>
      <w:lvlText w:val="%6"/>
      <w:lvlJc w:val="left"/>
      <w:pPr>
        <w:ind w:left="28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B22000E6">
      <w:start w:val="1"/>
      <w:numFmt w:val="decimal"/>
      <w:lvlText w:val="%7"/>
      <w:lvlJc w:val="left"/>
      <w:pPr>
        <w:ind w:left="36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EBA49F02">
      <w:start w:val="1"/>
      <w:numFmt w:val="lowerLetter"/>
      <w:lvlText w:val="%8"/>
      <w:lvlJc w:val="left"/>
      <w:pPr>
        <w:ind w:left="43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9E5CE182">
      <w:start w:val="1"/>
      <w:numFmt w:val="lowerRoman"/>
      <w:lvlText w:val="%9"/>
      <w:lvlJc w:val="left"/>
      <w:pPr>
        <w:ind w:left="50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28" w15:restartNumberingAfterBreak="0">
    <w:nsid w:val="594D3164"/>
    <w:multiLevelType w:val="hybridMultilevel"/>
    <w:tmpl w:val="12F22BC4"/>
    <w:lvl w:ilvl="0" w:tplc="8D741D70">
      <w:start w:val="1"/>
      <w:numFmt w:val="lowerLetter"/>
      <w:lvlText w:val="%1)"/>
      <w:lvlJc w:val="left"/>
      <w:pPr>
        <w:ind w:left="1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51AFDEA">
      <w:start w:val="1"/>
      <w:numFmt w:val="lowerLetter"/>
      <w:lvlText w:val="%2"/>
      <w:lvlJc w:val="left"/>
      <w:pPr>
        <w:ind w:left="10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C8E81CD0">
      <w:start w:val="1"/>
      <w:numFmt w:val="lowerRoman"/>
      <w:lvlText w:val="%3"/>
      <w:lvlJc w:val="left"/>
      <w:pPr>
        <w:ind w:left="18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7EAA4D8">
      <w:start w:val="1"/>
      <w:numFmt w:val="decimal"/>
      <w:lvlText w:val="%4"/>
      <w:lvlJc w:val="left"/>
      <w:pPr>
        <w:ind w:left="25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BDA2B84">
      <w:start w:val="1"/>
      <w:numFmt w:val="lowerLetter"/>
      <w:lvlText w:val="%5"/>
      <w:lvlJc w:val="left"/>
      <w:pPr>
        <w:ind w:left="32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ACC0668">
      <w:start w:val="1"/>
      <w:numFmt w:val="lowerRoman"/>
      <w:lvlText w:val="%6"/>
      <w:lvlJc w:val="left"/>
      <w:pPr>
        <w:ind w:left="397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6BC37BE">
      <w:start w:val="1"/>
      <w:numFmt w:val="decimal"/>
      <w:lvlText w:val="%7"/>
      <w:lvlJc w:val="left"/>
      <w:pPr>
        <w:ind w:left="4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43A9148">
      <w:start w:val="1"/>
      <w:numFmt w:val="lowerLetter"/>
      <w:lvlText w:val="%8"/>
      <w:lvlJc w:val="left"/>
      <w:pPr>
        <w:ind w:left="54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2AC867A">
      <w:start w:val="1"/>
      <w:numFmt w:val="lowerRoman"/>
      <w:lvlText w:val="%9"/>
      <w:lvlJc w:val="left"/>
      <w:pPr>
        <w:ind w:left="61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9" w15:restartNumberingAfterBreak="0">
    <w:nsid w:val="5DDF0284"/>
    <w:multiLevelType w:val="hybridMultilevel"/>
    <w:tmpl w:val="338CE5F4"/>
    <w:lvl w:ilvl="0" w:tplc="450068E4">
      <w:start w:val="1"/>
      <w:numFmt w:val="decimal"/>
      <w:lvlText w:val="%1)"/>
      <w:lvlJc w:val="left"/>
      <w:pPr>
        <w:ind w:left="240"/>
      </w:pPr>
      <w:rPr>
        <w:rFonts w:ascii="Times New Roman" w:eastAsia="Calibri"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tplc="2B7467C0">
      <w:start w:val="1"/>
      <w:numFmt w:val="lowerLetter"/>
      <w:lvlText w:val="%2"/>
      <w:lvlJc w:val="left"/>
      <w:pPr>
        <w:ind w:left="1082"/>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2" w:tplc="AABC67F8">
      <w:start w:val="1"/>
      <w:numFmt w:val="lowerRoman"/>
      <w:lvlText w:val="%3"/>
      <w:lvlJc w:val="left"/>
      <w:pPr>
        <w:ind w:left="1802"/>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3" w:tplc="1B5295FE">
      <w:start w:val="1"/>
      <w:numFmt w:val="decimal"/>
      <w:lvlText w:val="%4"/>
      <w:lvlJc w:val="left"/>
      <w:pPr>
        <w:ind w:left="2522"/>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4" w:tplc="BA40CFBE">
      <w:start w:val="1"/>
      <w:numFmt w:val="lowerLetter"/>
      <w:lvlText w:val="%5"/>
      <w:lvlJc w:val="left"/>
      <w:pPr>
        <w:ind w:left="3242"/>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5" w:tplc="49C8F5EA">
      <w:start w:val="1"/>
      <w:numFmt w:val="lowerRoman"/>
      <w:lvlText w:val="%6"/>
      <w:lvlJc w:val="left"/>
      <w:pPr>
        <w:ind w:left="3962"/>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6" w:tplc="94585D6E">
      <w:start w:val="1"/>
      <w:numFmt w:val="decimal"/>
      <w:lvlText w:val="%7"/>
      <w:lvlJc w:val="left"/>
      <w:pPr>
        <w:ind w:left="4682"/>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7" w:tplc="E06076D4">
      <w:start w:val="1"/>
      <w:numFmt w:val="lowerLetter"/>
      <w:lvlText w:val="%8"/>
      <w:lvlJc w:val="left"/>
      <w:pPr>
        <w:ind w:left="5402"/>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8" w:tplc="0EC84C3A">
      <w:start w:val="1"/>
      <w:numFmt w:val="lowerRoman"/>
      <w:lvlText w:val="%9"/>
      <w:lvlJc w:val="left"/>
      <w:pPr>
        <w:ind w:left="6122"/>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abstractNum>
  <w:abstractNum w:abstractNumId="30" w15:restartNumberingAfterBreak="0">
    <w:nsid w:val="5F545CB4"/>
    <w:multiLevelType w:val="multilevel"/>
    <w:tmpl w:val="015C7D96"/>
    <w:lvl w:ilvl="0">
      <w:start w:val="11"/>
      <w:numFmt w:val="decimal"/>
      <w:lvlText w:val="%1"/>
      <w:lvlJc w:val="left"/>
      <w:pPr>
        <w:ind w:left="3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start w:val="3"/>
      <w:numFmt w:val="decimal"/>
      <w:lvlRestart w:val="0"/>
      <w:lvlText w:val="%1.%2."/>
      <w:lvlJc w:val="left"/>
      <w:pPr>
        <w:ind w:left="73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31" w15:restartNumberingAfterBreak="0">
    <w:nsid w:val="5FCD0DF0"/>
    <w:multiLevelType w:val="hybridMultilevel"/>
    <w:tmpl w:val="5E7C1B30"/>
    <w:lvl w:ilvl="0" w:tplc="53C082BC">
      <w:start w:val="9"/>
      <w:numFmt w:val="decimal"/>
      <w:lvlText w:val="%1."/>
      <w:lvlJc w:val="left"/>
      <w:pPr>
        <w:ind w:left="25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tplc="8E861D14">
      <w:start w:val="1"/>
      <w:numFmt w:val="lowerLetter"/>
      <w:lvlText w:val="%2"/>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EE0A7CF0">
      <w:start w:val="1"/>
      <w:numFmt w:val="lowerRoman"/>
      <w:lvlText w:val="%3"/>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909072FC">
      <w:start w:val="1"/>
      <w:numFmt w:val="decimal"/>
      <w:lvlText w:val="%4"/>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8C0E626A">
      <w:start w:val="1"/>
      <w:numFmt w:val="lowerLetter"/>
      <w:lvlText w:val="%5"/>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143EFCAC">
      <w:start w:val="1"/>
      <w:numFmt w:val="lowerRoman"/>
      <w:lvlText w:val="%6"/>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DC16E674">
      <w:start w:val="1"/>
      <w:numFmt w:val="decimal"/>
      <w:lvlText w:val="%7"/>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AA027BB0">
      <w:start w:val="1"/>
      <w:numFmt w:val="lowerLetter"/>
      <w:lvlText w:val="%8"/>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91247EC8">
      <w:start w:val="1"/>
      <w:numFmt w:val="lowerRoman"/>
      <w:lvlText w:val="%9"/>
      <w:lvlJc w:val="left"/>
      <w:pPr>
        <w:ind w:left="61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32" w15:restartNumberingAfterBreak="0">
    <w:nsid w:val="5FF466AB"/>
    <w:multiLevelType w:val="hybridMultilevel"/>
    <w:tmpl w:val="FCD6602E"/>
    <w:lvl w:ilvl="0" w:tplc="04150001">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33" w15:restartNumberingAfterBreak="0">
    <w:nsid w:val="61890622"/>
    <w:multiLevelType w:val="hybridMultilevel"/>
    <w:tmpl w:val="92CACC3A"/>
    <w:lvl w:ilvl="0" w:tplc="BEAC3C3A">
      <w:start w:val="1"/>
      <w:numFmt w:val="decimal"/>
      <w:lvlText w:val="%1"/>
      <w:lvlJc w:val="left"/>
      <w:pPr>
        <w:ind w:left="36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tplc="D6D42F6E">
      <w:start w:val="1"/>
      <w:numFmt w:val="lowerLetter"/>
      <w:lvlText w:val="%2"/>
      <w:lvlJc w:val="left"/>
      <w:pPr>
        <w:ind w:left="515"/>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2" w:tplc="8A6495E2">
      <w:start w:val="4"/>
      <w:numFmt w:val="lowerLetter"/>
      <w:lvlRestart w:val="0"/>
      <w:lvlText w:val="%3)"/>
      <w:lvlJc w:val="left"/>
      <w:pPr>
        <w:ind w:left="250"/>
      </w:pPr>
      <w:rPr>
        <w:rFonts w:ascii="Times New Roman" w:eastAsia="Calibri"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3" w:tplc="AEDCB164">
      <w:start w:val="1"/>
      <w:numFmt w:val="decimal"/>
      <w:lvlText w:val="%4"/>
      <w:lvlJc w:val="left"/>
      <w:pPr>
        <w:ind w:left="1389"/>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4" w:tplc="E0163140">
      <w:start w:val="1"/>
      <w:numFmt w:val="lowerLetter"/>
      <w:lvlText w:val="%5"/>
      <w:lvlJc w:val="left"/>
      <w:pPr>
        <w:ind w:left="2109"/>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5" w:tplc="EC484AF6">
      <w:start w:val="1"/>
      <w:numFmt w:val="lowerRoman"/>
      <w:lvlText w:val="%6"/>
      <w:lvlJc w:val="left"/>
      <w:pPr>
        <w:ind w:left="2829"/>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6" w:tplc="39BAFE40">
      <w:start w:val="1"/>
      <w:numFmt w:val="decimal"/>
      <w:lvlText w:val="%7"/>
      <w:lvlJc w:val="left"/>
      <w:pPr>
        <w:ind w:left="3549"/>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7" w:tplc="A7841334">
      <w:start w:val="1"/>
      <w:numFmt w:val="lowerLetter"/>
      <w:lvlText w:val="%8"/>
      <w:lvlJc w:val="left"/>
      <w:pPr>
        <w:ind w:left="4269"/>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8" w:tplc="32B81FB4">
      <w:start w:val="1"/>
      <w:numFmt w:val="lowerRoman"/>
      <w:lvlText w:val="%9"/>
      <w:lvlJc w:val="left"/>
      <w:pPr>
        <w:ind w:left="4989"/>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abstractNum>
  <w:abstractNum w:abstractNumId="34" w15:restartNumberingAfterBreak="0">
    <w:nsid w:val="645A1F98"/>
    <w:multiLevelType w:val="hybridMultilevel"/>
    <w:tmpl w:val="6BDE7E5C"/>
    <w:lvl w:ilvl="0" w:tplc="04150001">
      <w:start w:val="1"/>
      <w:numFmt w:val="bullet"/>
      <w:lvlText w:val=""/>
      <w:lvlJc w:val="left"/>
      <w:pPr>
        <w:ind w:left="730" w:hanging="360"/>
      </w:pPr>
      <w:rPr>
        <w:rFonts w:ascii="Symbol" w:hAnsi="Symbol" w:hint="default"/>
      </w:rPr>
    </w:lvl>
    <w:lvl w:ilvl="1" w:tplc="04150003" w:tentative="1">
      <w:start w:val="1"/>
      <w:numFmt w:val="bullet"/>
      <w:lvlText w:val="o"/>
      <w:lvlJc w:val="left"/>
      <w:pPr>
        <w:ind w:left="1450" w:hanging="360"/>
      </w:pPr>
      <w:rPr>
        <w:rFonts w:ascii="Courier New" w:hAnsi="Courier New" w:cs="Courier New" w:hint="default"/>
      </w:rPr>
    </w:lvl>
    <w:lvl w:ilvl="2" w:tplc="04150005" w:tentative="1">
      <w:start w:val="1"/>
      <w:numFmt w:val="bullet"/>
      <w:lvlText w:val=""/>
      <w:lvlJc w:val="left"/>
      <w:pPr>
        <w:ind w:left="2170" w:hanging="360"/>
      </w:pPr>
      <w:rPr>
        <w:rFonts w:ascii="Wingdings" w:hAnsi="Wingdings" w:hint="default"/>
      </w:rPr>
    </w:lvl>
    <w:lvl w:ilvl="3" w:tplc="04150001" w:tentative="1">
      <w:start w:val="1"/>
      <w:numFmt w:val="bullet"/>
      <w:lvlText w:val=""/>
      <w:lvlJc w:val="left"/>
      <w:pPr>
        <w:ind w:left="2890" w:hanging="360"/>
      </w:pPr>
      <w:rPr>
        <w:rFonts w:ascii="Symbol" w:hAnsi="Symbol" w:hint="default"/>
      </w:rPr>
    </w:lvl>
    <w:lvl w:ilvl="4" w:tplc="04150003" w:tentative="1">
      <w:start w:val="1"/>
      <w:numFmt w:val="bullet"/>
      <w:lvlText w:val="o"/>
      <w:lvlJc w:val="left"/>
      <w:pPr>
        <w:ind w:left="3610" w:hanging="360"/>
      </w:pPr>
      <w:rPr>
        <w:rFonts w:ascii="Courier New" w:hAnsi="Courier New" w:cs="Courier New" w:hint="default"/>
      </w:rPr>
    </w:lvl>
    <w:lvl w:ilvl="5" w:tplc="04150005" w:tentative="1">
      <w:start w:val="1"/>
      <w:numFmt w:val="bullet"/>
      <w:lvlText w:val=""/>
      <w:lvlJc w:val="left"/>
      <w:pPr>
        <w:ind w:left="4330" w:hanging="360"/>
      </w:pPr>
      <w:rPr>
        <w:rFonts w:ascii="Wingdings" w:hAnsi="Wingdings" w:hint="default"/>
      </w:rPr>
    </w:lvl>
    <w:lvl w:ilvl="6" w:tplc="04150001" w:tentative="1">
      <w:start w:val="1"/>
      <w:numFmt w:val="bullet"/>
      <w:lvlText w:val=""/>
      <w:lvlJc w:val="left"/>
      <w:pPr>
        <w:ind w:left="5050" w:hanging="360"/>
      </w:pPr>
      <w:rPr>
        <w:rFonts w:ascii="Symbol" w:hAnsi="Symbol" w:hint="default"/>
      </w:rPr>
    </w:lvl>
    <w:lvl w:ilvl="7" w:tplc="04150003" w:tentative="1">
      <w:start w:val="1"/>
      <w:numFmt w:val="bullet"/>
      <w:lvlText w:val="o"/>
      <w:lvlJc w:val="left"/>
      <w:pPr>
        <w:ind w:left="5770" w:hanging="360"/>
      </w:pPr>
      <w:rPr>
        <w:rFonts w:ascii="Courier New" w:hAnsi="Courier New" w:cs="Courier New" w:hint="default"/>
      </w:rPr>
    </w:lvl>
    <w:lvl w:ilvl="8" w:tplc="04150005" w:tentative="1">
      <w:start w:val="1"/>
      <w:numFmt w:val="bullet"/>
      <w:lvlText w:val=""/>
      <w:lvlJc w:val="left"/>
      <w:pPr>
        <w:ind w:left="6490" w:hanging="360"/>
      </w:pPr>
      <w:rPr>
        <w:rFonts w:ascii="Wingdings" w:hAnsi="Wingdings" w:hint="default"/>
      </w:rPr>
    </w:lvl>
  </w:abstractNum>
  <w:abstractNum w:abstractNumId="35" w15:restartNumberingAfterBreak="0">
    <w:nsid w:val="697D3662"/>
    <w:multiLevelType w:val="hybridMultilevel"/>
    <w:tmpl w:val="1A603F32"/>
    <w:lvl w:ilvl="0" w:tplc="04150011">
      <w:start w:val="1"/>
      <w:numFmt w:val="decimal"/>
      <w:lvlText w:val="%1)"/>
      <w:lvlJc w:val="left"/>
      <w:pPr>
        <w:ind w:left="705" w:hanging="360"/>
      </w:pPr>
    </w:lvl>
    <w:lvl w:ilvl="1" w:tplc="04150019">
      <w:start w:val="1"/>
      <w:numFmt w:val="lowerLetter"/>
      <w:lvlText w:val="%2."/>
      <w:lvlJc w:val="left"/>
      <w:pPr>
        <w:ind w:left="1425" w:hanging="360"/>
      </w:pPr>
    </w:lvl>
    <w:lvl w:ilvl="2" w:tplc="0415001B">
      <w:start w:val="1"/>
      <w:numFmt w:val="lowerRoman"/>
      <w:lvlText w:val="%3."/>
      <w:lvlJc w:val="right"/>
      <w:pPr>
        <w:ind w:left="2145" w:hanging="180"/>
      </w:pPr>
    </w:lvl>
    <w:lvl w:ilvl="3" w:tplc="0415000F">
      <w:start w:val="1"/>
      <w:numFmt w:val="decimal"/>
      <w:lvlText w:val="%4."/>
      <w:lvlJc w:val="left"/>
      <w:pPr>
        <w:ind w:left="2865" w:hanging="360"/>
      </w:pPr>
    </w:lvl>
    <w:lvl w:ilvl="4" w:tplc="04150019">
      <w:start w:val="1"/>
      <w:numFmt w:val="lowerLetter"/>
      <w:lvlText w:val="%5."/>
      <w:lvlJc w:val="left"/>
      <w:pPr>
        <w:ind w:left="3585" w:hanging="360"/>
      </w:pPr>
    </w:lvl>
    <w:lvl w:ilvl="5" w:tplc="0415001B">
      <w:start w:val="1"/>
      <w:numFmt w:val="lowerRoman"/>
      <w:lvlText w:val="%6."/>
      <w:lvlJc w:val="right"/>
      <w:pPr>
        <w:ind w:left="4305" w:hanging="180"/>
      </w:pPr>
    </w:lvl>
    <w:lvl w:ilvl="6" w:tplc="0415000F">
      <w:start w:val="1"/>
      <w:numFmt w:val="decimal"/>
      <w:lvlText w:val="%7."/>
      <w:lvlJc w:val="left"/>
      <w:pPr>
        <w:ind w:left="5025" w:hanging="360"/>
      </w:pPr>
    </w:lvl>
    <w:lvl w:ilvl="7" w:tplc="04150019">
      <w:start w:val="1"/>
      <w:numFmt w:val="lowerLetter"/>
      <w:lvlText w:val="%8."/>
      <w:lvlJc w:val="left"/>
      <w:pPr>
        <w:ind w:left="5745" w:hanging="360"/>
      </w:pPr>
    </w:lvl>
    <w:lvl w:ilvl="8" w:tplc="0415001B">
      <w:start w:val="1"/>
      <w:numFmt w:val="lowerRoman"/>
      <w:lvlText w:val="%9."/>
      <w:lvlJc w:val="right"/>
      <w:pPr>
        <w:ind w:left="6465" w:hanging="180"/>
      </w:pPr>
    </w:lvl>
  </w:abstractNum>
  <w:abstractNum w:abstractNumId="36" w15:restartNumberingAfterBreak="0">
    <w:nsid w:val="69C334BD"/>
    <w:multiLevelType w:val="multilevel"/>
    <w:tmpl w:val="BCEE6FBC"/>
    <w:lvl w:ilvl="0">
      <w:start w:val="12"/>
      <w:numFmt w:val="decimal"/>
      <w:lvlText w:val="%1"/>
      <w:lvlJc w:val="left"/>
      <w:pPr>
        <w:ind w:left="3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start w:val="6"/>
      <w:numFmt w:val="decimal"/>
      <w:lvlText w:val="%1.%2."/>
      <w:lvlJc w:val="left"/>
      <w:pPr>
        <w:ind w:left="1172"/>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37" w15:restartNumberingAfterBreak="0">
    <w:nsid w:val="74553CC2"/>
    <w:multiLevelType w:val="multilevel"/>
    <w:tmpl w:val="701E8792"/>
    <w:lvl w:ilvl="0">
      <w:start w:val="5"/>
      <w:numFmt w:val="decimal"/>
      <w:lvlText w:val="%1."/>
      <w:lvlJc w:val="left"/>
      <w:pPr>
        <w:ind w:left="1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7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76DB130E"/>
    <w:multiLevelType w:val="multilevel"/>
    <w:tmpl w:val="7832B780"/>
    <w:lvl w:ilvl="0">
      <w:start w:val="12"/>
      <w:numFmt w:val="decimal"/>
      <w:lvlText w:val="%1."/>
      <w:lvlJc w:val="left"/>
      <w:pPr>
        <w:ind w:left="3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17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39" w15:restartNumberingAfterBreak="0">
    <w:nsid w:val="783A2A02"/>
    <w:multiLevelType w:val="hybridMultilevel"/>
    <w:tmpl w:val="E3885D9A"/>
    <w:lvl w:ilvl="0" w:tplc="36967BA0">
      <w:start w:val="5"/>
      <w:numFmt w:val="decimal"/>
      <w:lvlText w:val="%1."/>
      <w:lvlJc w:val="left"/>
      <w:pPr>
        <w:ind w:left="1055"/>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40CC680C">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23F49F80">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8D68386E">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10E553A">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1F661178">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65ACE924">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C34EF8F2">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120E1892">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40" w15:restartNumberingAfterBreak="0">
    <w:nsid w:val="79CD7A1A"/>
    <w:multiLevelType w:val="multilevel"/>
    <w:tmpl w:val="57361FE8"/>
    <w:lvl w:ilvl="0">
      <w:start w:val="3"/>
      <w:numFmt w:val="decimal"/>
      <w:lvlText w:val="%1."/>
      <w:lvlJc w:val="left"/>
      <w:pPr>
        <w:ind w:left="20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7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bullet"/>
      <w:lvlText w:val="•"/>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bullet"/>
      <w:lvlText w:val="o"/>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bullet"/>
      <w:lvlText w:val="•"/>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bullet"/>
      <w:lvlText w:val="o"/>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14"/>
  </w:num>
  <w:num w:numId="2">
    <w:abstractNumId w:val="39"/>
  </w:num>
  <w:num w:numId="3">
    <w:abstractNumId w:val="40"/>
  </w:num>
  <w:num w:numId="4">
    <w:abstractNumId w:val="2"/>
  </w:num>
  <w:num w:numId="5">
    <w:abstractNumId w:val="9"/>
  </w:num>
  <w:num w:numId="6">
    <w:abstractNumId w:val="27"/>
  </w:num>
  <w:num w:numId="7">
    <w:abstractNumId w:val="37"/>
  </w:num>
  <w:num w:numId="8">
    <w:abstractNumId w:val="23"/>
  </w:num>
  <w:num w:numId="9">
    <w:abstractNumId w:val="26"/>
  </w:num>
  <w:num w:numId="10">
    <w:abstractNumId w:val="10"/>
  </w:num>
  <w:num w:numId="11">
    <w:abstractNumId w:val="16"/>
  </w:num>
  <w:num w:numId="12">
    <w:abstractNumId w:val="4"/>
  </w:num>
  <w:num w:numId="13">
    <w:abstractNumId w:val="6"/>
  </w:num>
  <w:num w:numId="14">
    <w:abstractNumId w:val="29"/>
  </w:num>
  <w:num w:numId="15">
    <w:abstractNumId w:val="33"/>
  </w:num>
  <w:num w:numId="16">
    <w:abstractNumId w:val="28"/>
  </w:num>
  <w:num w:numId="17">
    <w:abstractNumId w:val="22"/>
  </w:num>
  <w:num w:numId="18">
    <w:abstractNumId w:val="31"/>
  </w:num>
  <w:num w:numId="19">
    <w:abstractNumId w:val="19"/>
  </w:num>
  <w:num w:numId="20">
    <w:abstractNumId w:val="3"/>
  </w:num>
  <w:num w:numId="21">
    <w:abstractNumId w:val="17"/>
  </w:num>
  <w:num w:numId="22">
    <w:abstractNumId w:val="15"/>
  </w:num>
  <w:num w:numId="23">
    <w:abstractNumId w:val="8"/>
  </w:num>
  <w:num w:numId="24">
    <w:abstractNumId w:val="30"/>
  </w:num>
  <w:num w:numId="25">
    <w:abstractNumId w:val="38"/>
  </w:num>
  <w:num w:numId="26">
    <w:abstractNumId w:val="36"/>
  </w:num>
  <w:num w:numId="27">
    <w:abstractNumId w:val="5"/>
  </w:num>
  <w:num w:numId="28">
    <w:abstractNumId w:val="18"/>
  </w:num>
  <w:num w:numId="29">
    <w:abstractNumId w:val="13"/>
  </w:num>
  <w:num w:numId="30">
    <w:abstractNumId w:val="1"/>
  </w:num>
  <w:num w:numId="31">
    <w:abstractNumId w:val="24"/>
  </w:num>
  <w:num w:numId="32">
    <w:abstractNumId w:val="25"/>
  </w:num>
  <w:num w:numId="33">
    <w:abstractNumId w:val="34"/>
  </w:num>
  <w:num w:numId="34">
    <w:abstractNumId w:val="32"/>
  </w:num>
  <w:num w:numId="35">
    <w:abstractNumId w:val="40"/>
    <w:lvlOverride w:ilvl="0">
      <w:startOverride w:val="3"/>
    </w:lvlOverride>
    <w:lvlOverride w:ilvl="1">
      <w:startOverride w:val="1"/>
    </w:lvlOverride>
    <w:lvlOverride w:ilvl="2"/>
    <w:lvlOverride w:ilvl="3"/>
    <w:lvlOverride w:ilvl="4"/>
    <w:lvlOverride w:ilvl="5"/>
    <w:lvlOverride w:ilvl="6"/>
    <w:lvlOverride w:ilvl="7"/>
    <w:lvlOverride w:ilvl="8"/>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lvlOverride w:ilvl="2"/>
    <w:lvlOverride w:ilvl="3"/>
    <w:lvlOverride w:ilvl="4"/>
    <w:lvlOverride w:ilvl="5"/>
    <w:lvlOverride w:ilvl="6"/>
    <w:lvlOverride w:ilvl="7"/>
    <w:lvlOverride w:ilvl="8"/>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B42"/>
    <w:rsid w:val="000225A8"/>
    <w:rsid w:val="00024DAB"/>
    <w:rsid w:val="000277FE"/>
    <w:rsid w:val="00040192"/>
    <w:rsid w:val="00040C0E"/>
    <w:rsid w:val="00050295"/>
    <w:rsid w:val="00053C8B"/>
    <w:rsid w:val="00064EB0"/>
    <w:rsid w:val="000A0D2C"/>
    <w:rsid w:val="000A7537"/>
    <w:rsid w:val="000B0EE9"/>
    <w:rsid w:val="000B6245"/>
    <w:rsid w:val="000B758F"/>
    <w:rsid w:val="000D3BF3"/>
    <w:rsid w:val="000D77E6"/>
    <w:rsid w:val="000E41AC"/>
    <w:rsid w:val="00104BAB"/>
    <w:rsid w:val="00105679"/>
    <w:rsid w:val="001222A5"/>
    <w:rsid w:val="0012257C"/>
    <w:rsid w:val="00131371"/>
    <w:rsid w:val="0013185F"/>
    <w:rsid w:val="00151AF4"/>
    <w:rsid w:val="00151E99"/>
    <w:rsid w:val="00152A5D"/>
    <w:rsid w:val="0016105F"/>
    <w:rsid w:val="0016397D"/>
    <w:rsid w:val="00173DB1"/>
    <w:rsid w:val="00176F23"/>
    <w:rsid w:val="00197D01"/>
    <w:rsid w:val="001B44D8"/>
    <w:rsid w:val="001D515C"/>
    <w:rsid w:val="001F13F9"/>
    <w:rsid w:val="001F5A0B"/>
    <w:rsid w:val="00206790"/>
    <w:rsid w:val="002127D6"/>
    <w:rsid w:val="002134DA"/>
    <w:rsid w:val="002156EF"/>
    <w:rsid w:val="00216B2B"/>
    <w:rsid w:val="002178B5"/>
    <w:rsid w:val="00225937"/>
    <w:rsid w:val="00232C0A"/>
    <w:rsid w:val="0023710A"/>
    <w:rsid w:val="00242291"/>
    <w:rsid w:val="00242CD8"/>
    <w:rsid w:val="00260275"/>
    <w:rsid w:val="00273559"/>
    <w:rsid w:val="00273947"/>
    <w:rsid w:val="002834A5"/>
    <w:rsid w:val="00285C9C"/>
    <w:rsid w:val="002B6FCD"/>
    <w:rsid w:val="00304C74"/>
    <w:rsid w:val="00312421"/>
    <w:rsid w:val="003240A7"/>
    <w:rsid w:val="00334B1D"/>
    <w:rsid w:val="003452A2"/>
    <w:rsid w:val="0036098C"/>
    <w:rsid w:val="003646BF"/>
    <w:rsid w:val="003650FE"/>
    <w:rsid w:val="00370338"/>
    <w:rsid w:val="00380D0C"/>
    <w:rsid w:val="003975D8"/>
    <w:rsid w:val="003A02D8"/>
    <w:rsid w:val="003A03F7"/>
    <w:rsid w:val="003B6EC0"/>
    <w:rsid w:val="003C4B42"/>
    <w:rsid w:val="003D3D0D"/>
    <w:rsid w:val="003D7AB0"/>
    <w:rsid w:val="003E2E8A"/>
    <w:rsid w:val="003F2AFE"/>
    <w:rsid w:val="003F6A90"/>
    <w:rsid w:val="00407459"/>
    <w:rsid w:val="00407E6C"/>
    <w:rsid w:val="00434301"/>
    <w:rsid w:val="00434FC4"/>
    <w:rsid w:val="00441F94"/>
    <w:rsid w:val="0048247E"/>
    <w:rsid w:val="0048476C"/>
    <w:rsid w:val="004A5371"/>
    <w:rsid w:val="004A722D"/>
    <w:rsid w:val="004A74FA"/>
    <w:rsid w:val="004C28F2"/>
    <w:rsid w:val="004D0178"/>
    <w:rsid w:val="004D12FB"/>
    <w:rsid w:val="004E77EC"/>
    <w:rsid w:val="004F2D7F"/>
    <w:rsid w:val="004F4838"/>
    <w:rsid w:val="005065F5"/>
    <w:rsid w:val="00515517"/>
    <w:rsid w:val="00586FFF"/>
    <w:rsid w:val="005B0965"/>
    <w:rsid w:val="005D2A64"/>
    <w:rsid w:val="005E3C95"/>
    <w:rsid w:val="005E45B0"/>
    <w:rsid w:val="005F1E9B"/>
    <w:rsid w:val="00624C9B"/>
    <w:rsid w:val="00634C2A"/>
    <w:rsid w:val="00663892"/>
    <w:rsid w:val="00675341"/>
    <w:rsid w:val="00696FE4"/>
    <w:rsid w:val="00697B8D"/>
    <w:rsid w:val="006B0F3D"/>
    <w:rsid w:val="006D2325"/>
    <w:rsid w:val="006D523F"/>
    <w:rsid w:val="006E0BE0"/>
    <w:rsid w:val="006F01D9"/>
    <w:rsid w:val="00702579"/>
    <w:rsid w:val="007029BD"/>
    <w:rsid w:val="0071157F"/>
    <w:rsid w:val="0071389D"/>
    <w:rsid w:val="00717FD7"/>
    <w:rsid w:val="0075467C"/>
    <w:rsid w:val="00783885"/>
    <w:rsid w:val="00791A80"/>
    <w:rsid w:val="007C72BB"/>
    <w:rsid w:val="00811EE0"/>
    <w:rsid w:val="00831B3D"/>
    <w:rsid w:val="00832640"/>
    <w:rsid w:val="00833777"/>
    <w:rsid w:val="00862B63"/>
    <w:rsid w:val="00866BE6"/>
    <w:rsid w:val="00874294"/>
    <w:rsid w:val="00875E6E"/>
    <w:rsid w:val="00893A49"/>
    <w:rsid w:val="008948DB"/>
    <w:rsid w:val="008D1355"/>
    <w:rsid w:val="008F3279"/>
    <w:rsid w:val="009147F0"/>
    <w:rsid w:val="00916961"/>
    <w:rsid w:val="0092790A"/>
    <w:rsid w:val="0094443C"/>
    <w:rsid w:val="00956443"/>
    <w:rsid w:val="00957016"/>
    <w:rsid w:val="009A0D90"/>
    <w:rsid w:val="009B7038"/>
    <w:rsid w:val="009D0788"/>
    <w:rsid w:val="009D4FDC"/>
    <w:rsid w:val="009D584B"/>
    <w:rsid w:val="009F1562"/>
    <w:rsid w:val="009F3D14"/>
    <w:rsid w:val="00A0104E"/>
    <w:rsid w:val="00A05CB4"/>
    <w:rsid w:val="00A14BFC"/>
    <w:rsid w:val="00A26A8F"/>
    <w:rsid w:val="00A36137"/>
    <w:rsid w:val="00A42DC3"/>
    <w:rsid w:val="00A518D7"/>
    <w:rsid w:val="00A54D79"/>
    <w:rsid w:val="00A85545"/>
    <w:rsid w:val="00AA562B"/>
    <w:rsid w:val="00AB2806"/>
    <w:rsid w:val="00B14693"/>
    <w:rsid w:val="00B304D3"/>
    <w:rsid w:val="00B319F9"/>
    <w:rsid w:val="00B43586"/>
    <w:rsid w:val="00B52F03"/>
    <w:rsid w:val="00B56222"/>
    <w:rsid w:val="00B60504"/>
    <w:rsid w:val="00B90AAA"/>
    <w:rsid w:val="00B927D9"/>
    <w:rsid w:val="00B952C2"/>
    <w:rsid w:val="00BA0794"/>
    <w:rsid w:val="00BB1AE0"/>
    <w:rsid w:val="00BB3250"/>
    <w:rsid w:val="00BB3714"/>
    <w:rsid w:val="00BB51F4"/>
    <w:rsid w:val="00BC4723"/>
    <w:rsid w:val="00BD2F55"/>
    <w:rsid w:val="00C04549"/>
    <w:rsid w:val="00C1777B"/>
    <w:rsid w:val="00C3773B"/>
    <w:rsid w:val="00C523F7"/>
    <w:rsid w:val="00C541E4"/>
    <w:rsid w:val="00C612D9"/>
    <w:rsid w:val="00C634E5"/>
    <w:rsid w:val="00CB1BAA"/>
    <w:rsid w:val="00CC6799"/>
    <w:rsid w:val="00CD0992"/>
    <w:rsid w:val="00CF5611"/>
    <w:rsid w:val="00D0094F"/>
    <w:rsid w:val="00D016CD"/>
    <w:rsid w:val="00D12B67"/>
    <w:rsid w:val="00D320B1"/>
    <w:rsid w:val="00D368C7"/>
    <w:rsid w:val="00D66087"/>
    <w:rsid w:val="00D67334"/>
    <w:rsid w:val="00D769CE"/>
    <w:rsid w:val="00D84EA2"/>
    <w:rsid w:val="00D9462E"/>
    <w:rsid w:val="00DB6FDF"/>
    <w:rsid w:val="00DC3B65"/>
    <w:rsid w:val="00DC7267"/>
    <w:rsid w:val="00DF49F6"/>
    <w:rsid w:val="00DF6427"/>
    <w:rsid w:val="00E137AB"/>
    <w:rsid w:val="00E17A77"/>
    <w:rsid w:val="00E31104"/>
    <w:rsid w:val="00E420CE"/>
    <w:rsid w:val="00E43987"/>
    <w:rsid w:val="00E559F3"/>
    <w:rsid w:val="00E640D6"/>
    <w:rsid w:val="00E73385"/>
    <w:rsid w:val="00E761C6"/>
    <w:rsid w:val="00E83792"/>
    <w:rsid w:val="00E96B1D"/>
    <w:rsid w:val="00E9705F"/>
    <w:rsid w:val="00EA52AB"/>
    <w:rsid w:val="00EC3B41"/>
    <w:rsid w:val="00EE70A1"/>
    <w:rsid w:val="00EE70BC"/>
    <w:rsid w:val="00F05F1D"/>
    <w:rsid w:val="00F10635"/>
    <w:rsid w:val="00F256EA"/>
    <w:rsid w:val="00F3089B"/>
    <w:rsid w:val="00F41D6C"/>
    <w:rsid w:val="00F430E1"/>
    <w:rsid w:val="00F52615"/>
    <w:rsid w:val="00F6332E"/>
    <w:rsid w:val="00F709E7"/>
    <w:rsid w:val="00F818FB"/>
    <w:rsid w:val="00F91541"/>
    <w:rsid w:val="00FB6FA2"/>
    <w:rsid w:val="00FC510C"/>
    <w:rsid w:val="00FD226F"/>
    <w:rsid w:val="00FE05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7116F"/>
  <w15:docId w15:val="{E40040FA-03C3-4B13-A296-06E30660A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3773B"/>
    <w:pPr>
      <w:spacing w:after="3" w:line="242" w:lineRule="auto"/>
      <w:ind w:left="-5" w:right="2" w:hanging="10"/>
      <w:jc w:val="both"/>
    </w:pPr>
    <w:rPr>
      <w:rFonts w:ascii="Arial" w:eastAsia="Arial" w:hAnsi="Arial" w:cs="Arial"/>
      <w:color w:val="00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C3773B"/>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B56222"/>
    <w:pPr>
      <w:ind w:left="720"/>
      <w:contextualSpacing/>
    </w:pPr>
  </w:style>
  <w:style w:type="paragraph" w:styleId="Tekstdymka">
    <w:name w:val="Balloon Text"/>
    <w:basedOn w:val="Normalny"/>
    <w:link w:val="TekstdymkaZnak"/>
    <w:uiPriority w:val="99"/>
    <w:semiHidden/>
    <w:unhideWhenUsed/>
    <w:rsid w:val="000B758F"/>
    <w:pPr>
      <w:spacing w:after="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0B758F"/>
    <w:rPr>
      <w:rFonts w:ascii="Segoe UI" w:eastAsia="Arial" w:hAnsi="Segoe UI" w:cs="Segoe UI"/>
      <w:color w:val="000000"/>
      <w:sz w:val="18"/>
      <w:szCs w:val="18"/>
    </w:rPr>
  </w:style>
  <w:style w:type="paragraph" w:styleId="Nagwek">
    <w:name w:val="header"/>
    <w:basedOn w:val="Normalny"/>
    <w:link w:val="NagwekZnak"/>
    <w:uiPriority w:val="99"/>
    <w:unhideWhenUsed/>
    <w:rsid w:val="006B0F3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B0F3D"/>
    <w:rPr>
      <w:rFonts w:ascii="Arial" w:eastAsia="Arial" w:hAnsi="Arial" w:cs="Arial"/>
      <w:color w:val="000000"/>
      <w:sz w:val="18"/>
    </w:rPr>
  </w:style>
  <w:style w:type="paragraph" w:styleId="Stopka">
    <w:name w:val="footer"/>
    <w:basedOn w:val="Normalny"/>
    <w:link w:val="StopkaZnak"/>
    <w:uiPriority w:val="99"/>
    <w:unhideWhenUsed/>
    <w:rsid w:val="006B0F3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B0F3D"/>
    <w:rPr>
      <w:rFonts w:ascii="Arial" w:eastAsia="Arial" w:hAnsi="Arial" w:cs="Arial"/>
      <w:color w:val="000000"/>
      <w:sz w:val="18"/>
    </w:rPr>
  </w:style>
  <w:style w:type="character" w:styleId="Uwydatnienie">
    <w:name w:val="Emphasis"/>
    <w:basedOn w:val="Domylnaczcionkaakapitu"/>
    <w:uiPriority w:val="20"/>
    <w:qFormat/>
    <w:rsid w:val="00024DAB"/>
    <w:rPr>
      <w:i/>
      <w:iCs/>
    </w:rPr>
  </w:style>
  <w:style w:type="character" w:styleId="Pogrubienie">
    <w:name w:val="Strong"/>
    <w:basedOn w:val="Domylnaczcionkaakapitu"/>
    <w:uiPriority w:val="22"/>
    <w:qFormat/>
    <w:rsid w:val="000A0D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226404">
      <w:bodyDiv w:val="1"/>
      <w:marLeft w:val="0"/>
      <w:marRight w:val="0"/>
      <w:marTop w:val="0"/>
      <w:marBottom w:val="0"/>
      <w:divBdr>
        <w:top w:val="none" w:sz="0" w:space="0" w:color="auto"/>
        <w:left w:val="none" w:sz="0" w:space="0" w:color="auto"/>
        <w:bottom w:val="none" w:sz="0" w:space="0" w:color="auto"/>
        <w:right w:val="none" w:sz="0" w:space="0" w:color="auto"/>
      </w:divBdr>
    </w:div>
    <w:div w:id="21071434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rablotnica.bip.org.pl" TargetMode="External"/><Relationship Id="rId13" Type="http://schemas.openxmlformats.org/officeDocument/2006/relationships/hyperlink" Target="https://sip.legalis.pl/document-view.seam?documentId=mfrxilrtg4ytkobvgm4tiltwmvzc4mjygyzdq"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galis.pl/document-view.seam?documentId=mfrxilrtg4ytkobvgm4tiltwmvzc4mjygyzdq"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miniportal.uzp.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arablotnica.bip.org" TargetMode="External"/><Relationship Id="rId5" Type="http://schemas.openxmlformats.org/officeDocument/2006/relationships/webSettings" Target="webSettings.xml"/><Relationship Id="rId15" Type="http://schemas.openxmlformats.org/officeDocument/2006/relationships/hyperlink" Target="https://sip.legalis.pl/document-view.seam?documentId=mfrxilrtg4ytimjzhe4tiltqmfyc4njrga4danbygm" TargetMode="External"/><Relationship Id="rId10" Type="http://schemas.openxmlformats.org/officeDocument/2006/relationships/hyperlink" Target="mailto:gmina@starablotnica.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gmina@starablotnica.pl" TargetMode="External"/><Relationship Id="rId14" Type="http://schemas.openxmlformats.org/officeDocument/2006/relationships/hyperlink" Target="https://sip.legalis.pl/document-view.seam?documentId=mfrxilrtg4ytkobvgm4tiltwmvzc4mjygyzdq"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9A8E5F-A31B-4FA1-8EF8-FA0B38D7A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8756</Words>
  <Characters>52537</Characters>
  <Application>Microsoft Office Word</Application>
  <DocSecurity>0</DocSecurity>
  <Lines>437</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20</cp:revision>
  <cp:lastPrinted>2021-12-17T09:53:00Z</cp:lastPrinted>
  <dcterms:created xsi:type="dcterms:W3CDTF">2022-02-21T07:22:00Z</dcterms:created>
  <dcterms:modified xsi:type="dcterms:W3CDTF">2022-04-22T13:15:00Z</dcterms:modified>
</cp:coreProperties>
</file>